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682D5D2B" w:rsidR="00156A1A" w:rsidRPr="007728E8" w:rsidRDefault="003568B6" w:rsidP="00156A1A">
      <w:pPr>
        <w:pStyle w:val="CRCoverPage"/>
        <w:tabs>
          <w:tab w:val="right" w:pos="9639"/>
        </w:tabs>
        <w:spacing w:after="0"/>
        <w:rPr>
          <w:b/>
          <w:i/>
          <w:noProof/>
          <w:sz w:val="28"/>
        </w:rPr>
      </w:pPr>
      <w:r>
        <w:rPr>
          <w:b/>
          <w:noProof/>
          <w:sz w:val="24"/>
        </w:rPr>
        <w:t>3GPP TSG-RAN2#</w:t>
      </w:r>
      <w:r w:rsidR="00F5683C">
        <w:rPr>
          <w:b/>
          <w:noProof/>
          <w:sz w:val="24"/>
        </w:rPr>
        <w:t>103-</w:t>
      </w:r>
      <w:r w:rsidR="005A4A8D">
        <w:rPr>
          <w:b/>
          <w:noProof/>
          <w:sz w:val="24"/>
        </w:rPr>
        <w:t xml:space="preserve">BIS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8F5038" w:rsidRPr="008F5038">
        <w:rPr>
          <w:b/>
          <w:noProof/>
          <w:sz w:val="28"/>
        </w:rPr>
        <w:t>R2-1813680</w:t>
      </w:r>
    </w:p>
    <w:p w14:paraId="142E7EB2" w14:textId="77777777" w:rsidR="00156A1A" w:rsidRDefault="00F5683C" w:rsidP="00156A1A">
      <w:pPr>
        <w:pStyle w:val="CRCoverPage"/>
        <w:rPr>
          <w:b/>
          <w:noProof/>
          <w:sz w:val="24"/>
        </w:rPr>
      </w:pPr>
      <w:r>
        <w:rPr>
          <w:b/>
          <w:sz w:val="24"/>
          <w:szCs w:val="24"/>
        </w:rPr>
        <w:t>Chengdu</w:t>
      </w:r>
      <w:r w:rsidR="000A578F">
        <w:rPr>
          <w:b/>
          <w:sz w:val="24"/>
          <w:szCs w:val="24"/>
        </w:rPr>
        <w:t xml:space="preserve">, </w:t>
      </w:r>
      <w:r>
        <w:rPr>
          <w:b/>
          <w:sz w:val="24"/>
          <w:szCs w:val="24"/>
        </w:rPr>
        <w:t>China</w:t>
      </w:r>
      <w:r w:rsidR="002C600F">
        <w:rPr>
          <w:b/>
          <w:sz w:val="24"/>
          <w:szCs w:val="24"/>
        </w:rPr>
        <w:t xml:space="preserve">, </w:t>
      </w:r>
      <w:r>
        <w:rPr>
          <w:b/>
          <w:sz w:val="24"/>
          <w:szCs w:val="24"/>
        </w:rPr>
        <w:t>8</w:t>
      </w:r>
      <w:r w:rsidR="005A4A8D">
        <w:rPr>
          <w:b/>
          <w:sz w:val="24"/>
          <w:szCs w:val="24"/>
        </w:rPr>
        <w:t xml:space="preserve"> - </w:t>
      </w:r>
      <w:r>
        <w:rPr>
          <w:b/>
          <w:sz w:val="24"/>
          <w:szCs w:val="24"/>
        </w:rPr>
        <w:t>13</w:t>
      </w:r>
      <w:r w:rsidR="005A4A8D">
        <w:rPr>
          <w:b/>
          <w:sz w:val="24"/>
          <w:szCs w:val="24"/>
        </w:rPr>
        <w:t xml:space="preserve"> October</w:t>
      </w:r>
      <w:r w:rsidR="002C600F" w:rsidRPr="009E4773">
        <w:rPr>
          <w:b/>
          <w:sz w:val="24"/>
          <w:szCs w:val="24"/>
        </w:rPr>
        <w:t xml:space="preserve"> </w:t>
      </w:r>
      <w:r>
        <w:rPr>
          <w:b/>
          <w:sz w:val="24"/>
          <w:szCs w:val="24"/>
        </w:rPr>
        <w:t>2018</w:t>
      </w:r>
    </w:p>
    <w:p w14:paraId="56BF1DF9" w14:textId="17927AB3"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11.2.1.1 - RACH</w:t>
      </w:r>
    </w:p>
    <w:p w14:paraId="7CEDB2D8"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693C62">
        <w:rPr>
          <w:b/>
          <w:noProof/>
          <w:sz w:val="24"/>
        </w:rPr>
        <w:t xml:space="preserve">, </w:t>
      </w:r>
    </w:p>
    <w:p w14:paraId="45F2FD0F" w14:textId="77777777"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F5683C">
        <w:rPr>
          <w:b/>
          <w:noProof/>
          <w:sz w:val="24"/>
        </w:rPr>
        <w:t>LBT and CAPC for Random Access in NR-U</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423788" w14:textId="6C6B3933" w:rsidR="00F5683C" w:rsidRDefault="00090AF7">
      <w:pPr>
        <w:pStyle w:val="Doc-text2"/>
        <w:tabs>
          <w:tab w:val="left" w:pos="340"/>
        </w:tabs>
        <w:ind w:left="0" w:firstLine="0"/>
        <w:jc w:val="both"/>
      </w:pPr>
      <w:r>
        <w:t>After standardization of</w:t>
      </w:r>
      <w:r w:rsidR="00F5683C">
        <w:t xml:space="preserve"> LTE-LAA, eLAA and feLAA, 3GPP is now discussing to support New Radio over Unlicensed (NR-U) frequency bands. As unlicensed frequencies are also be used by other networks, like WiFi, both gNB and UEs in NR-U need to perform Listen-Before-Talk (LBT) for every transmission. Subsequently, some form of Channel Access Priority Class (CAPC) also needs to be determined for every transmission. While there has been proposals for LBT and CAPC for user plane (UL and DL) data transmission, LBT and CAPC for Random Access and Control Plane is not yet discussed and resolved.</w:t>
      </w:r>
    </w:p>
    <w:p w14:paraId="0C5930EE" w14:textId="77777777" w:rsidR="00F5683C" w:rsidRDefault="00F5683C">
      <w:pPr>
        <w:pStyle w:val="Doc-text2"/>
        <w:tabs>
          <w:tab w:val="left" w:pos="340"/>
        </w:tabs>
        <w:ind w:left="0" w:firstLine="0"/>
        <w:jc w:val="both"/>
      </w:pPr>
    </w:p>
    <w:p w14:paraId="54B6C9BD" w14:textId="2D16D359" w:rsidR="00156DB3" w:rsidRDefault="00CD7B28">
      <w:pPr>
        <w:pStyle w:val="Doc-text2"/>
        <w:tabs>
          <w:tab w:val="left" w:pos="340"/>
        </w:tabs>
        <w:ind w:left="0" w:firstLine="0"/>
        <w:jc w:val="both"/>
      </w:pPr>
      <w:r>
        <w:t>In this contrib</w:t>
      </w:r>
      <w:r w:rsidR="00F5683C">
        <w:t>ution, we introduce suitable LBT mechanisms and methods for determining CAPC for</w:t>
      </w:r>
      <w:r>
        <w:t xml:space="preserve"> </w:t>
      </w:r>
      <w:r w:rsidR="00F5683C">
        <w:t>Random Access over NR-U</w:t>
      </w:r>
      <w:r>
        <w:t>.</w:t>
      </w:r>
      <w:r w:rsidR="00F5683C">
        <w:t xml:space="preserve"> </w:t>
      </w:r>
      <w:r w:rsidR="00E1127D">
        <w:t>For LBT and CAPC</w:t>
      </w:r>
      <w:r w:rsidR="00F5683C">
        <w:t xml:space="preserve"> </w:t>
      </w:r>
      <w:r w:rsidR="00E1127D">
        <w:t xml:space="preserve">for </w:t>
      </w:r>
      <w:r w:rsidR="00E932BE">
        <w:t xml:space="preserve">PUCCH please refer to </w:t>
      </w:r>
      <w:r w:rsidR="00AA1F26">
        <w:fldChar w:fldCharType="begin"/>
      </w:r>
      <w:r w:rsidR="00AA1F26">
        <w:instrText xml:space="preserve"> REF _Ref524371036 \n \h </w:instrText>
      </w:r>
      <w:r w:rsidR="00AA1F26">
        <w:fldChar w:fldCharType="separate"/>
      </w:r>
      <w:r w:rsidR="00AA1F26">
        <w:t>[1]</w:t>
      </w:r>
      <w:r w:rsidR="00AA1F26">
        <w:fldChar w:fldCharType="end"/>
      </w:r>
      <w:r w:rsidR="00E1127D">
        <w:t>.</w:t>
      </w:r>
    </w:p>
    <w:p w14:paraId="0366491B" w14:textId="77777777" w:rsidR="00972E3C" w:rsidRDefault="00972E3C" w:rsidP="00972E3C">
      <w:pPr>
        <w:pStyle w:val="Heading1"/>
        <w:rPr>
          <w:lang w:val="en-US" w:eastAsia="ko-KR"/>
        </w:rPr>
      </w:pPr>
      <w:r>
        <w:rPr>
          <w:lang w:val="en-US" w:eastAsia="ko-KR"/>
        </w:rPr>
        <w:t xml:space="preserve">2 </w:t>
      </w:r>
      <w:r w:rsidR="00715388">
        <w:rPr>
          <w:lang w:val="en-US" w:eastAsia="ko-KR"/>
        </w:rPr>
        <w:t>Random Access in</w:t>
      </w:r>
      <w:r w:rsidR="00263142">
        <w:rPr>
          <w:lang w:val="en-US" w:eastAsia="ko-KR"/>
        </w:rPr>
        <w:t xml:space="preserve"> </w:t>
      </w:r>
      <w:r w:rsidR="00715388">
        <w:rPr>
          <w:lang w:val="en-US" w:eastAsia="ko-KR"/>
        </w:rPr>
        <w:t>NR-U</w:t>
      </w:r>
    </w:p>
    <w:p w14:paraId="060F4470" w14:textId="77777777" w:rsidR="001F41CA" w:rsidRDefault="001F41CA" w:rsidP="001F41CA">
      <w:pPr>
        <w:jc w:val="both"/>
        <w:rPr>
          <w:rFonts w:ascii="Arial" w:eastAsia="MS Mincho" w:hAnsi="Arial"/>
          <w:szCs w:val="24"/>
        </w:rPr>
      </w:pPr>
      <w:r>
        <w:rPr>
          <w:rFonts w:ascii="Arial" w:eastAsia="MS Mincho" w:hAnsi="Arial"/>
          <w:szCs w:val="24"/>
        </w:rPr>
        <w:t>In existing 4-step contention-based random access (CBRA)</w:t>
      </w:r>
      <w:r w:rsidR="008F2DE4">
        <w:rPr>
          <w:rFonts w:ascii="Arial" w:eastAsia="MS Mincho" w:hAnsi="Arial"/>
          <w:szCs w:val="24"/>
        </w:rPr>
        <w:t xml:space="preserve"> </w:t>
      </w:r>
      <w:r w:rsidR="008F2DE4">
        <w:rPr>
          <w:rFonts w:ascii="Arial" w:eastAsia="MS Mincho" w:hAnsi="Arial"/>
          <w:szCs w:val="24"/>
        </w:rPr>
        <w:fldChar w:fldCharType="begin"/>
      </w:r>
      <w:r w:rsidR="008F2DE4">
        <w:rPr>
          <w:rFonts w:ascii="Arial" w:eastAsia="MS Mincho" w:hAnsi="Arial"/>
          <w:szCs w:val="24"/>
        </w:rPr>
        <w:instrText xml:space="preserve"> REF _Ref523866318 \r \h </w:instrText>
      </w:r>
      <w:r w:rsidR="008F2DE4">
        <w:rPr>
          <w:rFonts w:ascii="Arial" w:eastAsia="MS Mincho" w:hAnsi="Arial"/>
          <w:szCs w:val="24"/>
        </w:rPr>
      </w:r>
      <w:r w:rsidR="008F2DE4">
        <w:rPr>
          <w:rFonts w:ascii="Arial" w:eastAsia="MS Mincho" w:hAnsi="Arial"/>
          <w:szCs w:val="24"/>
        </w:rPr>
        <w:fldChar w:fldCharType="separate"/>
      </w:r>
      <w:r w:rsidR="003241A2">
        <w:rPr>
          <w:rFonts w:ascii="Arial" w:eastAsia="MS Mincho" w:hAnsi="Arial"/>
          <w:szCs w:val="24"/>
        </w:rPr>
        <w:t>[1]</w:t>
      </w:r>
      <w:r w:rsidR="008F2DE4">
        <w:rPr>
          <w:rFonts w:ascii="Arial" w:eastAsia="MS Mincho" w:hAnsi="Arial"/>
          <w:szCs w:val="24"/>
        </w:rPr>
        <w:fldChar w:fldCharType="end"/>
      </w:r>
      <w:r>
        <w:rPr>
          <w:rFonts w:ascii="Arial" w:eastAsia="MS Mincho" w:hAnsi="Arial"/>
          <w:szCs w:val="24"/>
        </w:rPr>
        <w:t>, UE first transmits the preamble RACH (</w:t>
      </w:r>
      <w:r w:rsidR="00E1127D">
        <w:rPr>
          <w:rFonts w:ascii="Arial" w:eastAsia="MS Mincho" w:hAnsi="Arial"/>
          <w:szCs w:val="24"/>
        </w:rPr>
        <w:t>msg.</w:t>
      </w:r>
      <w:r>
        <w:rPr>
          <w:rFonts w:ascii="Arial" w:eastAsia="MS Mincho" w:hAnsi="Arial"/>
          <w:szCs w:val="24"/>
        </w:rPr>
        <w:t>1 or PRACH) and gNB responds with random access response (</w:t>
      </w:r>
      <w:r w:rsidR="00E1127D">
        <w:rPr>
          <w:rFonts w:ascii="Arial" w:eastAsia="MS Mincho" w:hAnsi="Arial"/>
          <w:szCs w:val="24"/>
        </w:rPr>
        <w:t>msg.</w:t>
      </w:r>
      <w:r>
        <w:rPr>
          <w:rFonts w:ascii="Arial" w:eastAsia="MS Mincho" w:hAnsi="Arial"/>
          <w:szCs w:val="24"/>
        </w:rPr>
        <w:t>2 or RAR) within the pre-defined RAR window. S</w:t>
      </w:r>
      <w:r w:rsidR="00E1127D">
        <w:rPr>
          <w:rFonts w:ascii="Arial" w:eastAsia="MS Mincho" w:hAnsi="Arial"/>
          <w:szCs w:val="24"/>
        </w:rPr>
        <w:t>ubsequently, UE transmits msg.</w:t>
      </w:r>
      <w:r>
        <w:rPr>
          <w:rFonts w:ascii="Arial" w:eastAsia="MS Mincho" w:hAnsi="Arial"/>
          <w:szCs w:val="24"/>
        </w:rPr>
        <w:t>3 (UE identification m</w:t>
      </w:r>
      <w:r w:rsidRPr="004A2EB4">
        <w:rPr>
          <w:rFonts w:ascii="Arial" w:eastAsia="MS Mincho" w:hAnsi="Arial"/>
          <w:szCs w:val="24"/>
        </w:rPr>
        <w:t>essage</w:t>
      </w:r>
      <w:r>
        <w:rPr>
          <w:rFonts w:ascii="Arial" w:eastAsia="MS Mincho" w:hAnsi="Arial"/>
          <w:szCs w:val="24"/>
        </w:rPr>
        <w:t>) and gNB responds with m</w:t>
      </w:r>
      <w:r w:rsidR="00E1127D">
        <w:rPr>
          <w:rFonts w:ascii="Arial" w:eastAsia="MS Mincho" w:hAnsi="Arial"/>
          <w:szCs w:val="24"/>
        </w:rPr>
        <w:t>sg.</w:t>
      </w:r>
      <w:r>
        <w:rPr>
          <w:rFonts w:ascii="Arial" w:eastAsia="MS Mincho" w:hAnsi="Arial"/>
          <w:szCs w:val="24"/>
        </w:rPr>
        <w:t>4 (contention resolution). Alternatively in contention-free random access (CFRA), the gNB first explicitly assigns the RACH Preamble (PRACH) to the UE before UE sends the msg</w:t>
      </w:r>
      <w:r w:rsidR="00E1127D">
        <w:rPr>
          <w:rFonts w:ascii="Arial" w:eastAsia="MS Mincho" w:hAnsi="Arial"/>
          <w:szCs w:val="24"/>
        </w:rPr>
        <w:t>.</w:t>
      </w:r>
      <w:r>
        <w:rPr>
          <w:rFonts w:ascii="Arial" w:eastAsia="MS Mincho" w:hAnsi="Arial"/>
          <w:szCs w:val="24"/>
        </w:rPr>
        <w:t xml:space="preserve">1 in the uplink. </w:t>
      </w:r>
    </w:p>
    <w:p w14:paraId="12C135F0" w14:textId="77777777" w:rsidR="001F41CA" w:rsidRDefault="001F41CA" w:rsidP="001F41CA">
      <w:pPr>
        <w:jc w:val="both"/>
        <w:rPr>
          <w:rFonts w:ascii="Arial" w:eastAsia="MS Mincho" w:hAnsi="Arial"/>
          <w:szCs w:val="24"/>
        </w:rPr>
      </w:pPr>
      <w:r>
        <w:rPr>
          <w:rFonts w:ascii="Arial" w:eastAsia="MS Mincho" w:hAnsi="Arial"/>
          <w:szCs w:val="24"/>
        </w:rPr>
        <w:t>Random access in NR is typically triggered by the following reasons: (</w:t>
      </w:r>
      <w:r w:rsidRPr="001F41CA">
        <w:rPr>
          <w:rFonts w:ascii="Arial" w:eastAsia="MS Mincho" w:hAnsi="Arial"/>
          <w:szCs w:val="24"/>
        </w:rPr>
        <w:t>i) Initial access from RRC_IDLE</w:t>
      </w:r>
      <w:r>
        <w:rPr>
          <w:rFonts w:ascii="Arial" w:eastAsia="MS Mincho" w:hAnsi="Arial"/>
          <w:szCs w:val="24"/>
        </w:rPr>
        <w:t xml:space="preserve"> (</w:t>
      </w:r>
      <w:r w:rsidRPr="001F41CA">
        <w:rPr>
          <w:rFonts w:ascii="Arial" w:eastAsia="MS Mincho" w:hAnsi="Arial"/>
          <w:szCs w:val="24"/>
        </w:rPr>
        <w:t xml:space="preserve">ii) RRC </w:t>
      </w:r>
      <w:r>
        <w:rPr>
          <w:rFonts w:ascii="Arial" w:eastAsia="MS Mincho" w:hAnsi="Arial"/>
          <w:szCs w:val="24"/>
        </w:rPr>
        <w:t>c</w:t>
      </w:r>
      <w:r w:rsidRPr="001F41CA">
        <w:rPr>
          <w:rFonts w:ascii="Arial" w:eastAsia="MS Mincho" w:hAnsi="Arial"/>
          <w:szCs w:val="24"/>
        </w:rPr>
        <w:t>onn</w:t>
      </w:r>
      <w:r>
        <w:rPr>
          <w:rFonts w:ascii="Arial" w:eastAsia="MS Mincho" w:hAnsi="Arial"/>
          <w:szCs w:val="24"/>
        </w:rPr>
        <w:t>ection r</w:t>
      </w:r>
      <w:r w:rsidRPr="001F41CA">
        <w:rPr>
          <w:rFonts w:ascii="Arial" w:eastAsia="MS Mincho" w:hAnsi="Arial"/>
          <w:szCs w:val="24"/>
        </w:rPr>
        <w:t>e-establishment procedure</w:t>
      </w:r>
      <w:r>
        <w:rPr>
          <w:rFonts w:ascii="Arial" w:eastAsia="MS Mincho" w:hAnsi="Arial"/>
          <w:szCs w:val="24"/>
        </w:rPr>
        <w:t xml:space="preserve"> (iii) h</w:t>
      </w:r>
      <w:r w:rsidRPr="001F41CA">
        <w:rPr>
          <w:rFonts w:ascii="Arial" w:eastAsia="MS Mincho" w:hAnsi="Arial"/>
          <w:szCs w:val="24"/>
        </w:rPr>
        <w:t xml:space="preserve">andover </w:t>
      </w:r>
      <w:r>
        <w:rPr>
          <w:rFonts w:ascii="Arial" w:eastAsia="MS Mincho" w:hAnsi="Arial"/>
          <w:szCs w:val="24"/>
        </w:rPr>
        <w:t>(iv) Beam Failure recovery (</w:t>
      </w:r>
      <w:r w:rsidRPr="001F41CA">
        <w:rPr>
          <w:rFonts w:ascii="Arial" w:eastAsia="MS Mincho" w:hAnsi="Arial"/>
          <w:szCs w:val="24"/>
        </w:rPr>
        <w:t>v) DL data arrival during RRC_CONNECTED</w:t>
      </w:r>
      <w:r>
        <w:rPr>
          <w:rFonts w:ascii="Arial" w:eastAsia="MS Mincho" w:hAnsi="Arial"/>
          <w:szCs w:val="24"/>
        </w:rPr>
        <w:t>,</w:t>
      </w:r>
      <w:r w:rsidRPr="001F41CA">
        <w:rPr>
          <w:rFonts w:ascii="Arial" w:eastAsia="MS Mincho" w:hAnsi="Arial"/>
          <w:szCs w:val="24"/>
        </w:rPr>
        <w:t xml:space="preserve"> when UL synchronisation status is “non-synchronised”</w:t>
      </w:r>
      <w:r>
        <w:rPr>
          <w:rFonts w:ascii="Arial" w:eastAsia="MS Mincho" w:hAnsi="Arial"/>
          <w:szCs w:val="24"/>
        </w:rPr>
        <w:t xml:space="preserve"> (</w:t>
      </w:r>
      <w:r w:rsidRPr="001F41CA">
        <w:rPr>
          <w:rFonts w:ascii="Arial" w:eastAsia="MS Mincho" w:hAnsi="Arial"/>
          <w:szCs w:val="24"/>
        </w:rPr>
        <w:t>v</w:t>
      </w:r>
      <w:r>
        <w:rPr>
          <w:rFonts w:ascii="Arial" w:eastAsia="MS Mincho" w:hAnsi="Arial"/>
          <w:szCs w:val="24"/>
        </w:rPr>
        <w:t>i</w:t>
      </w:r>
      <w:r w:rsidRPr="001F41CA">
        <w:rPr>
          <w:rFonts w:ascii="Arial" w:eastAsia="MS Mincho" w:hAnsi="Arial"/>
          <w:szCs w:val="24"/>
        </w:rPr>
        <w:t>) UL data arrival during RRC_CONNECTED</w:t>
      </w:r>
      <w:r>
        <w:rPr>
          <w:rFonts w:ascii="Arial" w:eastAsia="MS Mincho" w:hAnsi="Arial"/>
          <w:szCs w:val="24"/>
        </w:rPr>
        <w:t>,</w:t>
      </w:r>
      <w:r w:rsidRPr="001F41CA">
        <w:rPr>
          <w:rFonts w:ascii="Arial" w:eastAsia="MS Mincho" w:hAnsi="Arial"/>
          <w:szCs w:val="24"/>
        </w:rPr>
        <w:t xml:space="preserve"> when UL synchronisation status is "non-synchronised" or there are no PUCCH resources for SR available</w:t>
      </w:r>
      <w:r>
        <w:rPr>
          <w:rFonts w:ascii="Arial" w:eastAsia="MS Mincho" w:hAnsi="Arial"/>
          <w:szCs w:val="24"/>
        </w:rPr>
        <w:t xml:space="preserve">. Out of these major reasons, handover and DL data arrival </w:t>
      </w:r>
      <w:r w:rsidRPr="001F41CA">
        <w:rPr>
          <w:rFonts w:ascii="Arial" w:eastAsia="MS Mincho" w:hAnsi="Arial"/>
          <w:szCs w:val="24"/>
        </w:rPr>
        <w:t>during RRC_CONNECTED, when UL synchronisation status is “non-synchronised”</w:t>
      </w:r>
      <w:r>
        <w:rPr>
          <w:rFonts w:ascii="Arial" w:eastAsia="MS Mincho" w:hAnsi="Arial"/>
          <w:szCs w:val="24"/>
        </w:rPr>
        <w:t xml:space="preserve"> are categorized as network-initiated RACH, while others are categorized as UE-initiated RACH.</w:t>
      </w:r>
    </w:p>
    <w:p w14:paraId="193EE2F9" w14:textId="77777777" w:rsidR="00715388" w:rsidRPr="00715388" w:rsidRDefault="00715388" w:rsidP="00715388">
      <w:pPr>
        <w:jc w:val="both"/>
        <w:rPr>
          <w:rFonts w:ascii="Arial" w:eastAsia="MS Mincho" w:hAnsi="Arial"/>
          <w:szCs w:val="24"/>
        </w:rPr>
      </w:pPr>
      <w:r w:rsidRPr="00715388">
        <w:rPr>
          <w:rFonts w:ascii="Arial" w:eastAsia="MS Mincho" w:hAnsi="Arial"/>
          <w:szCs w:val="24"/>
        </w:rPr>
        <w:t xml:space="preserve">3GPP Release 14 </w:t>
      </w:r>
      <w:r w:rsidR="008F2DE4">
        <w:rPr>
          <w:rFonts w:ascii="Arial" w:eastAsia="MS Mincho" w:hAnsi="Arial"/>
          <w:szCs w:val="24"/>
        </w:rPr>
        <w:fldChar w:fldCharType="begin"/>
      </w:r>
      <w:r w:rsidR="008F2DE4">
        <w:rPr>
          <w:rFonts w:ascii="Arial" w:eastAsia="MS Mincho" w:hAnsi="Arial"/>
          <w:szCs w:val="24"/>
        </w:rPr>
        <w:instrText xml:space="preserve"> REF _Ref523866360 \r \h </w:instrText>
      </w:r>
      <w:r w:rsidR="008F2DE4">
        <w:rPr>
          <w:rFonts w:ascii="Arial" w:eastAsia="MS Mincho" w:hAnsi="Arial"/>
          <w:szCs w:val="24"/>
        </w:rPr>
      </w:r>
      <w:r w:rsidR="008F2DE4">
        <w:rPr>
          <w:rFonts w:ascii="Arial" w:eastAsia="MS Mincho" w:hAnsi="Arial"/>
          <w:szCs w:val="24"/>
        </w:rPr>
        <w:fldChar w:fldCharType="separate"/>
      </w:r>
      <w:r w:rsidR="008F2DE4">
        <w:rPr>
          <w:rFonts w:ascii="Arial" w:eastAsia="MS Mincho" w:hAnsi="Arial"/>
          <w:szCs w:val="24"/>
        </w:rPr>
        <w:t>[2]</w:t>
      </w:r>
      <w:r w:rsidR="008F2DE4">
        <w:rPr>
          <w:rFonts w:ascii="Arial" w:eastAsia="MS Mincho" w:hAnsi="Arial"/>
          <w:szCs w:val="24"/>
        </w:rPr>
        <w:fldChar w:fldCharType="end"/>
      </w:r>
      <w:r>
        <w:rPr>
          <w:rFonts w:ascii="Arial" w:eastAsia="MS Mincho" w:hAnsi="Arial"/>
          <w:szCs w:val="24"/>
        </w:rPr>
        <w:t xml:space="preserve"> </w:t>
      </w:r>
      <w:r w:rsidRPr="00715388">
        <w:rPr>
          <w:rFonts w:ascii="Arial" w:eastAsia="MS Mincho" w:hAnsi="Arial"/>
          <w:szCs w:val="24"/>
        </w:rPr>
        <w:t xml:space="preserve">has </w:t>
      </w:r>
      <w:r>
        <w:rPr>
          <w:rFonts w:ascii="Arial" w:eastAsia="MS Mincho" w:hAnsi="Arial"/>
          <w:szCs w:val="24"/>
        </w:rPr>
        <w:t xml:space="preserve">already </w:t>
      </w:r>
      <w:r w:rsidRPr="00715388">
        <w:rPr>
          <w:rFonts w:ascii="Arial" w:eastAsia="MS Mincho" w:hAnsi="Arial"/>
          <w:szCs w:val="24"/>
        </w:rPr>
        <w:t>defined priority classes in the uplink data transmission considering two major reasons:</w:t>
      </w:r>
    </w:p>
    <w:p w14:paraId="1C96396F" w14:textId="77777777" w:rsidR="00715388" w:rsidRPr="001F41CA" w:rsidRDefault="00715388" w:rsidP="00715388">
      <w:pPr>
        <w:pStyle w:val="ListParagraph"/>
        <w:numPr>
          <w:ilvl w:val="0"/>
          <w:numId w:val="34"/>
        </w:numPr>
        <w:jc w:val="both"/>
        <w:rPr>
          <w:rFonts w:ascii="Arial" w:eastAsia="MS Mincho" w:hAnsi="Arial"/>
          <w:sz w:val="20"/>
          <w:szCs w:val="24"/>
        </w:rPr>
      </w:pPr>
      <w:r w:rsidRPr="001F41CA">
        <w:rPr>
          <w:rFonts w:ascii="Arial" w:eastAsia="MS Mincho" w:hAnsi="Arial"/>
          <w:sz w:val="20"/>
          <w:szCs w:val="24"/>
        </w:rPr>
        <w:t>Provide QoS differentiation in the uplink (similar to IEEE 802.11)</w:t>
      </w:r>
    </w:p>
    <w:p w14:paraId="4A261C08" w14:textId="77777777" w:rsidR="00715388" w:rsidRPr="001F41CA" w:rsidRDefault="00715388" w:rsidP="00715388">
      <w:pPr>
        <w:pStyle w:val="ListParagraph"/>
        <w:numPr>
          <w:ilvl w:val="0"/>
          <w:numId w:val="34"/>
        </w:numPr>
        <w:jc w:val="both"/>
        <w:rPr>
          <w:rFonts w:ascii="Arial" w:eastAsia="MS Mincho" w:hAnsi="Arial"/>
          <w:sz w:val="20"/>
          <w:szCs w:val="24"/>
        </w:rPr>
      </w:pPr>
      <w:r w:rsidRPr="001F41CA">
        <w:rPr>
          <w:rFonts w:ascii="Arial" w:eastAsia="MS Mincho" w:hAnsi="Arial"/>
          <w:sz w:val="20"/>
          <w:szCs w:val="24"/>
        </w:rPr>
        <w:t>Possibly meet regulatory requirements from ETSI/BRAN</w:t>
      </w:r>
    </w:p>
    <w:p w14:paraId="330E4E67" w14:textId="77777777" w:rsidR="00715388" w:rsidRDefault="00715388" w:rsidP="00715388">
      <w:pPr>
        <w:jc w:val="both"/>
        <w:rPr>
          <w:rFonts w:ascii="Arial" w:eastAsia="MS Mincho" w:hAnsi="Arial"/>
          <w:szCs w:val="24"/>
        </w:rPr>
      </w:pPr>
    </w:p>
    <w:p w14:paraId="46E283AF" w14:textId="77777777" w:rsidR="00715388" w:rsidRDefault="00715388" w:rsidP="00F15327">
      <w:pPr>
        <w:jc w:val="both"/>
        <w:rPr>
          <w:rFonts w:ascii="Arial" w:eastAsia="MS Mincho" w:hAnsi="Arial"/>
          <w:szCs w:val="24"/>
        </w:rPr>
      </w:pPr>
      <w:r w:rsidRPr="00715388">
        <w:rPr>
          <w:rFonts w:ascii="Arial" w:eastAsia="MS Mincho" w:hAnsi="Arial"/>
          <w:szCs w:val="24"/>
        </w:rPr>
        <w:t xml:space="preserve">In uplink, UE </w:t>
      </w:r>
      <w:r>
        <w:rPr>
          <w:rFonts w:ascii="Arial" w:eastAsia="MS Mincho" w:hAnsi="Arial"/>
          <w:szCs w:val="24"/>
        </w:rPr>
        <w:t xml:space="preserve">needs to </w:t>
      </w:r>
      <w:r w:rsidRPr="00715388">
        <w:rPr>
          <w:rFonts w:ascii="Arial" w:eastAsia="MS Mincho" w:hAnsi="Arial"/>
          <w:szCs w:val="24"/>
        </w:rPr>
        <w:t>determine the CAPC for uplink data transport blocks</w:t>
      </w:r>
      <w:r>
        <w:rPr>
          <w:rFonts w:ascii="Arial" w:eastAsia="MS Mincho" w:hAnsi="Arial"/>
          <w:szCs w:val="24"/>
        </w:rPr>
        <w:t>. Uplink data transmission in NR-U is expected to follow a similar approach to determine the uplink CAPC. However, in NR-U, UE and gNB also needs to perform LBT and CAPC for transmission over control channels and random access channels (RACH). Thus, suitable LBT mechanism and efficient CAPC determination needs to be performed for random access in NR-U.</w:t>
      </w:r>
    </w:p>
    <w:p w14:paraId="7AE2A83D" w14:textId="77777777" w:rsidR="006C0DB2" w:rsidRDefault="006C0DB2" w:rsidP="00F15327">
      <w:pPr>
        <w:jc w:val="both"/>
        <w:rPr>
          <w:rFonts w:ascii="Arial" w:eastAsia="MS Mincho" w:hAnsi="Arial"/>
          <w:b/>
          <w:szCs w:val="24"/>
        </w:rPr>
      </w:pPr>
    </w:p>
    <w:p w14:paraId="645D19EE" w14:textId="77777777" w:rsidR="00715388" w:rsidRDefault="00715388" w:rsidP="00F15327">
      <w:pPr>
        <w:jc w:val="both"/>
        <w:rPr>
          <w:rFonts w:ascii="Arial" w:eastAsia="MS Mincho" w:hAnsi="Arial"/>
          <w:szCs w:val="24"/>
        </w:rPr>
      </w:pPr>
      <w:r w:rsidRPr="004262F6">
        <w:rPr>
          <w:rFonts w:ascii="Arial" w:eastAsia="MS Mincho" w:hAnsi="Arial"/>
          <w:b/>
          <w:szCs w:val="24"/>
        </w:rPr>
        <w:t xml:space="preserve">Observation 1: </w:t>
      </w:r>
      <w:r>
        <w:rPr>
          <w:rFonts w:ascii="Arial" w:eastAsia="MS Mincho" w:hAnsi="Arial"/>
          <w:b/>
          <w:szCs w:val="24"/>
        </w:rPr>
        <w:t>S</w:t>
      </w:r>
      <w:r w:rsidRPr="00715388">
        <w:rPr>
          <w:rFonts w:ascii="Arial" w:eastAsia="MS Mincho" w:hAnsi="Arial"/>
          <w:b/>
          <w:szCs w:val="24"/>
        </w:rPr>
        <w:t xml:space="preserve">uitable LBT mechanism and CAPC determination needs to be performed for </w:t>
      </w:r>
      <w:r w:rsidR="00182D11">
        <w:rPr>
          <w:rFonts w:ascii="Arial" w:eastAsia="MS Mincho" w:hAnsi="Arial"/>
          <w:b/>
          <w:szCs w:val="24"/>
        </w:rPr>
        <w:t xml:space="preserve">efficient </w:t>
      </w:r>
      <w:r w:rsidRPr="00715388">
        <w:rPr>
          <w:rFonts w:ascii="Arial" w:eastAsia="MS Mincho" w:hAnsi="Arial"/>
          <w:b/>
          <w:szCs w:val="24"/>
        </w:rPr>
        <w:t>random access</w:t>
      </w:r>
      <w:r>
        <w:rPr>
          <w:rFonts w:ascii="Arial" w:eastAsia="MS Mincho" w:hAnsi="Arial"/>
          <w:b/>
          <w:szCs w:val="24"/>
        </w:rPr>
        <w:t xml:space="preserve"> in NR-U</w:t>
      </w:r>
      <w:r w:rsidR="00182D11">
        <w:rPr>
          <w:rFonts w:ascii="Arial" w:eastAsia="MS Mincho" w:hAnsi="Arial"/>
          <w:b/>
          <w:szCs w:val="24"/>
        </w:rPr>
        <w:t>.</w:t>
      </w:r>
    </w:p>
    <w:p w14:paraId="62B89D58" w14:textId="77777777" w:rsidR="006C0DB2" w:rsidRDefault="006C0DB2" w:rsidP="004A2EB4">
      <w:pPr>
        <w:jc w:val="both"/>
        <w:rPr>
          <w:rFonts w:ascii="Arial" w:eastAsia="MS Mincho" w:hAnsi="Arial"/>
        </w:rPr>
      </w:pPr>
    </w:p>
    <w:p w14:paraId="5F7929A9" w14:textId="77777777" w:rsidR="004A2EB4" w:rsidRDefault="004A2EB4" w:rsidP="004A2EB4">
      <w:pPr>
        <w:jc w:val="both"/>
        <w:rPr>
          <w:rFonts w:ascii="Arial" w:eastAsia="MS Mincho" w:hAnsi="Arial"/>
        </w:rPr>
      </w:pPr>
      <w:r w:rsidRPr="004A2EB4">
        <w:rPr>
          <w:rFonts w:ascii="Arial" w:eastAsia="MS Mincho" w:hAnsi="Arial"/>
        </w:rPr>
        <w:t>Based on th</w:t>
      </w:r>
      <w:r w:rsidR="00E77CFC">
        <w:rPr>
          <w:rFonts w:ascii="Arial" w:eastAsia="MS Mincho" w:hAnsi="Arial"/>
        </w:rPr>
        <w:t>is</w:t>
      </w:r>
      <w:r w:rsidRPr="004A2EB4">
        <w:rPr>
          <w:rFonts w:ascii="Arial" w:eastAsia="MS Mincho" w:hAnsi="Arial"/>
        </w:rPr>
        <w:t xml:space="preserve"> observation, we would like to introduce suitable LBT mechanisms and methods for determining CAPC for Random Access over NR-U.   </w:t>
      </w:r>
    </w:p>
    <w:p w14:paraId="4640196D" w14:textId="77777777" w:rsidR="00156DB3" w:rsidRDefault="00156DB3">
      <w:pPr>
        <w:jc w:val="center"/>
        <w:rPr>
          <w:rFonts w:ascii="Arial" w:eastAsia="MS Mincho" w:hAnsi="Arial"/>
          <w:b/>
          <w:szCs w:val="24"/>
        </w:rPr>
      </w:pPr>
    </w:p>
    <w:p w14:paraId="241C4D0E" w14:textId="77777777" w:rsidR="006C0DB2" w:rsidRDefault="006C0DB2" w:rsidP="006C0DB2">
      <w:pPr>
        <w:jc w:val="center"/>
        <w:rPr>
          <w:rFonts w:ascii="Arial" w:eastAsia="MS Mincho" w:hAnsi="Arial"/>
          <w:b/>
          <w:szCs w:val="24"/>
        </w:rPr>
      </w:pPr>
      <w:r>
        <w:rPr>
          <w:rFonts w:ascii="Arial" w:eastAsia="MS Mincho" w:hAnsi="Arial"/>
          <w:b/>
          <w:noProof/>
          <w:szCs w:val="24"/>
          <w:lang w:val="en-US"/>
        </w:rPr>
        <w:lastRenderedPageBreak/>
        <w:drawing>
          <wp:inline distT="0" distB="0" distL="0" distR="0" wp14:anchorId="08BC8BD8" wp14:editId="444D809C">
            <wp:extent cx="2512695" cy="2512695"/>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2695" cy="2512695"/>
                    </a:xfrm>
                    <a:prstGeom prst="rect">
                      <a:avLst/>
                    </a:prstGeom>
                    <a:noFill/>
                    <a:ln>
                      <a:noFill/>
                    </a:ln>
                  </pic:spPr>
                </pic:pic>
              </a:graphicData>
            </a:graphic>
          </wp:inline>
        </w:drawing>
      </w:r>
      <w:r>
        <w:rPr>
          <w:rFonts w:ascii="Arial" w:eastAsia="MS Mincho" w:hAnsi="Arial"/>
          <w:b/>
          <w:noProof/>
          <w:szCs w:val="24"/>
          <w:lang w:val="en-US"/>
        </w:rPr>
        <w:drawing>
          <wp:inline distT="0" distB="0" distL="0" distR="0" wp14:anchorId="6C4BC1C7" wp14:editId="3155D8B8">
            <wp:extent cx="2668905" cy="23228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8905" cy="2322830"/>
                    </a:xfrm>
                    <a:prstGeom prst="rect">
                      <a:avLst/>
                    </a:prstGeom>
                    <a:noFill/>
                    <a:ln>
                      <a:noFill/>
                    </a:ln>
                  </pic:spPr>
                </pic:pic>
              </a:graphicData>
            </a:graphic>
          </wp:inline>
        </w:drawing>
      </w:r>
    </w:p>
    <w:p w14:paraId="6CC4DF7C" w14:textId="77777777" w:rsidR="006C0DB2" w:rsidRPr="006C0DB2" w:rsidRDefault="006C0DB2" w:rsidP="006C0DB2">
      <w:pPr>
        <w:pStyle w:val="Caption"/>
        <w:jc w:val="center"/>
        <w:rPr>
          <w:rFonts w:ascii="Arial" w:eastAsia="MS Mincho" w:hAnsi="Arial"/>
          <w:b w:val="0"/>
          <w:color w:val="auto"/>
          <w:sz w:val="20"/>
          <w:szCs w:val="20"/>
        </w:rPr>
      </w:pPr>
      <w:bookmarkStart w:id="2" w:name="_Ref524095146"/>
      <w:r w:rsidRPr="006C0DB2">
        <w:rPr>
          <w:color w:val="auto"/>
          <w:sz w:val="20"/>
          <w:szCs w:val="20"/>
        </w:rPr>
        <w:t xml:space="preserve">Figure </w:t>
      </w:r>
      <w:r w:rsidRPr="006C0DB2">
        <w:rPr>
          <w:color w:val="auto"/>
          <w:sz w:val="20"/>
          <w:szCs w:val="20"/>
        </w:rPr>
        <w:fldChar w:fldCharType="begin"/>
      </w:r>
      <w:r w:rsidRPr="006C0DB2">
        <w:rPr>
          <w:color w:val="auto"/>
          <w:sz w:val="20"/>
          <w:szCs w:val="20"/>
        </w:rPr>
        <w:instrText xml:space="preserve"> SEQ Figure \* ARABIC </w:instrText>
      </w:r>
      <w:r w:rsidRPr="006C0DB2">
        <w:rPr>
          <w:color w:val="auto"/>
          <w:sz w:val="20"/>
          <w:szCs w:val="20"/>
        </w:rPr>
        <w:fldChar w:fldCharType="separate"/>
      </w:r>
      <w:r w:rsidRPr="006C0DB2">
        <w:rPr>
          <w:noProof/>
          <w:color w:val="auto"/>
          <w:sz w:val="20"/>
          <w:szCs w:val="20"/>
        </w:rPr>
        <w:t>1</w:t>
      </w:r>
      <w:r w:rsidRPr="006C0DB2">
        <w:rPr>
          <w:color w:val="auto"/>
          <w:sz w:val="20"/>
          <w:szCs w:val="20"/>
        </w:rPr>
        <w:fldChar w:fldCharType="end"/>
      </w:r>
      <w:bookmarkEnd w:id="2"/>
      <w:r w:rsidRPr="006C0DB2">
        <w:rPr>
          <w:color w:val="auto"/>
          <w:sz w:val="20"/>
          <w:szCs w:val="20"/>
        </w:rPr>
        <w:t>: Message flow diagram of contention-based and contention free random access</w:t>
      </w:r>
    </w:p>
    <w:p w14:paraId="57BE8A3D" w14:textId="77777777" w:rsidR="00156DB3" w:rsidRDefault="00156DB3">
      <w:pPr>
        <w:jc w:val="center"/>
        <w:rPr>
          <w:rFonts w:ascii="Arial" w:eastAsia="MS Mincho" w:hAnsi="Arial"/>
          <w:b/>
          <w:szCs w:val="24"/>
        </w:rPr>
      </w:pPr>
    </w:p>
    <w:p w14:paraId="43CA191B" w14:textId="77777777" w:rsidR="00265364" w:rsidRDefault="00265364" w:rsidP="00265364">
      <w:pPr>
        <w:pStyle w:val="Heading1"/>
        <w:pBdr>
          <w:top w:val="single" w:sz="12" w:space="0" w:color="auto"/>
        </w:pBdr>
        <w:rPr>
          <w:lang w:val="en-US" w:eastAsia="ko-KR"/>
        </w:rPr>
      </w:pPr>
      <w:r>
        <w:rPr>
          <w:lang w:eastAsia="ko-KR"/>
        </w:rPr>
        <w:t>3</w:t>
      </w:r>
      <w:r>
        <w:rPr>
          <w:lang w:val="en-US" w:eastAsia="ko-KR"/>
        </w:rPr>
        <w:t xml:space="preserve"> </w:t>
      </w:r>
      <w:r w:rsidR="00E979DB">
        <w:rPr>
          <w:lang w:val="en-US" w:eastAsia="ko-KR"/>
        </w:rPr>
        <w:t>LBT and CAPC for Random Access</w:t>
      </w:r>
    </w:p>
    <w:p w14:paraId="3B31FD92" w14:textId="77777777" w:rsidR="006B0F4F" w:rsidRDefault="006B0F4F" w:rsidP="00033998">
      <w:pPr>
        <w:pStyle w:val="Doc-text2"/>
        <w:tabs>
          <w:tab w:val="left" w:pos="340"/>
        </w:tabs>
        <w:ind w:left="720" w:firstLine="0"/>
        <w:rPr>
          <w:b/>
        </w:rPr>
      </w:pPr>
    </w:p>
    <w:p w14:paraId="07D99EF0" w14:textId="77777777" w:rsidR="00F01CD6" w:rsidRDefault="00E1127D" w:rsidP="00EC2466">
      <w:pPr>
        <w:pStyle w:val="Doc-text2"/>
        <w:tabs>
          <w:tab w:val="left" w:pos="340"/>
        </w:tabs>
        <w:ind w:left="0" w:firstLine="0"/>
        <w:rPr>
          <w:rFonts w:cs="Arial"/>
          <w:lang w:val="en-US" w:eastAsia="ko-KR"/>
        </w:rPr>
      </w:pPr>
      <w:r>
        <w:rPr>
          <w:rFonts w:cs="Arial"/>
          <w:lang w:val="en-US" w:eastAsia="ko-KR"/>
        </w:rPr>
        <w:t>We</w:t>
      </w:r>
      <w:r w:rsidR="00F01CD6">
        <w:rPr>
          <w:rFonts w:cs="Arial"/>
          <w:lang w:val="en-US" w:eastAsia="ko-KR"/>
        </w:rPr>
        <w:t xml:space="preserve"> first design an approach to determine the LBT type for RACH and subsequently estimate the CAPC of the RACH. </w:t>
      </w:r>
    </w:p>
    <w:p w14:paraId="42B308F2" w14:textId="77777777" w:rsidR="00F01CD6" w:rsidRDefault="00F01CD6" w:rsidP="00EC2466">
      <w:pPr>
        <w:pStyle w:val="Doc-text2"/>
        <w:tabs>
          <w:tab w:val="left" w:pos="340"/>
        </w:tabs>
        <w:ind w:left="0" w:firstLine="0"/>
        <w:rPr>
          <w:rFonts w:cs="Arial"/>
          <w:lang w:val="en-US" w:eastAsia="ko-KR"/>
        </w:rPr>
      </w:pPr>
    </w:p>
    <w:p w14:paraId="696B08BF" w14:textId="77777777" w:rsidR="00800157" w:rsidRDefault="00800157" w:rsidP="00800157">
      <w:pPr>
        <w:pStyle w:val="Heading2"/>
        <w:rPr>
          <w:lang w:val="en-US" w:eastAsia="ko-KR"/>
        </w:rPr>
      </w:pPr>
      <w:r>
        <w:rPr>
          <w:lang w:val="en-US" w:eastAsia="ko-KR"/>
        </w:rPr>
        <w:t xml:space="preserve">3.1 </w:t>
      </w:r>
      <w:r w:rsidR="007833FE">
        <w:rPr>
          <w:lang w:val="en-US" w:eastAsia="ko-KR"/>
        </w:rPr>
        <w:t>LBT for RACH in NR-U</w:t>
      </w:r>
    </w:p>
    <w:p w14:paraId="691B1A09" w14:textId="1289BC06" w:rsidR="00970FCB" w:rsidRDefault="008F2DE4" w:rsidP="0070003C">
      <w:pPr>
        <w:jc w:val="both"/>
        <w:rPr>
          <w:rFonts w:ascii="Arial" w:eastAsia="MS Mincho" w:hAnsi="Arial"/>
          <w:szCs w:val="24"/>
        </w:rPr>
      </w:pPr>
      <w:r>
        <w:rPr>
          <w:rFonts w:ascii="Arial" w:eastAsia="MS Mincho" w:hAnsi="Arial"/>
          <w:szCs w:val="24"/>
        </w:rPr>
        <w:t xml:space="preserve">As mentioned in 3GPP 36.889 </w:t>
      </w:r>
      <w:r>
        <w:rPr>
          <w:rFonts w:ascii="Arial" w:eastAsia="MS Mincho" w:hAnsi="Arial"/>
          <w:szCs w:val="24"/>
        </w:rPr>
        <w:fldChar w:fldCharType="begin"/>
      </w:r>
      <w:r>
        <w:rPr>
          <w:rFonts w:ascii="Arial" w:eastAsia="MS Mincho" w:hAnsi="Arial"/>
          <w:szCs w:val="24"/>
        </w:rPr>
        <w:instrText xml:space="preserve"> REF _Ref523866360 \r \h </w:instrText>
      </w:r>
      <w:r>
        <w:rPr>
          <w:rFonts w:ascii="Arial" w:eastAsia="MS Mincho" w:hAnsi="Arial"/>
          <w:szCs w:val="24"/>
        </w:rPr>
      </w:r>
      <w:r>
        <w:rPr>
          <w:rFonts w:ascii="Arial" w:eastAsia="MS Mincho" w:hAnsi="Arial"/>
          <w:szCs w:val="24"/>
        </w:rPr>
        <w:fldChar w:fldCharType="separate"/>
      </w:r>
      <w:r w:rsidR="005D5A83">
        <w:rPr>
          <w:rFonts w:ascii="Arial" w:eastAsia="MS Mincho" w:hAnsi="Arial"/>
          <w:szCs w:val="24"/>
        </w:rPr>
        <w:t>[3]</w:t>
      </w:r>
      <w:r>
        <w:rPr>
          <w:rFonts w:ascii="Arial" w:eastAsia="MS Mincho" w:hAnsi="Arial"/>
          <w:szCs w:val="24"/>
        </w:rPr>
        <w:fldChar w:fldCharType="end"/>
      </w:r>
      <w:r w:rsidR="00C67955">
        <w:rPr>
          <w:rFonts w:ascii="Arial" w:eastAsia="MS Mincho" w:hAnsi="Arial"/>
          <w:szCs w:val="24"/>
        </w:rPr>
        <w:t xml:space="preserve">, </w:t>
      </w:r>
      <w:r w:rsidR="00C67955" w:rsidRPr="00C67955">
        <w:rPr>
          <w:rFonts w:ascii="Arial" w:eastAsia="MS Mincho" w:hAnsi="Arial"/>
          <w:szCs w:val="24"/>
        </w:rPr>
        <w:t>listen-before-talk (LBT) procedure is defined as a mechanism by which an equipment applies a clear channel assessment (CCA) check before using the channel</w:t>
      </w:r>
      <w:r w:rsidR="00E1127D">
        <w:rPr>
          <w:rFonts w:ascii="Arial" w:eastAsia="MS Mincho" w:hAnsi="Arial"/>
          <w:szCs w:val="24"/>
        </w:rPr>
        <w:t xml:space="preserve">. </w:t>
      </w:r>
      <w:r w:rsidR="00A010B6">
        <w:rPr>
          <w:rFonts w:ascii="Arial" w:eastAsia="MS Mincho" w:hAnsi="Arial"/>
          <w:szCs w:val="24"/>
        </w:rPr>
        <w:t>While LBT for DL and UL data transmission are largely discussed in 3GPP 3</w:t>
      </w:r>
      <w:r w:rsidR="00B44943">
        <w:rPr>
          <w:rFonts w:ascii="Arial" w:eastAsia="MS Mincho" w:hAnsi="Arial"/>
          <w:szCs w:val="24"/>
        </w:rPr>
        <w:t>7</w:t>
      </w:r>
      <w:r w:rsidR="00A010B6">
        <w:rPr>
          <w:rFonts w:ascii="Arial" w:eastAsia="MS Mincho" w:hAnsi="Arial"/>
          <w:szCs w:val="24"/>
        </w:rPr>
        <w:t>.</w:t>
      </w:r>
      <w:r w:rsidR="00B563AA">
        <w:rPr>
          <w:rFonts w:ascii="Arial" w:eastAsia="MS Mincho" w:hAnsi="Arial"/>
          <w:szCs w:val="24"/>
        </w:rPr>
        <w:t>213</w:t>
      </w:r>
      <w:r>
        <w:rPr>
          <w:rFonts w:ascii="Arial" w:eastAsia="MS Mincho" w:hAnsi="Arial"/>
          <w:szCs w:val="24"/>
        </w:rPr>
        <w:t xml:space="preserve"> </w:t>
      </w:r>
      <w:r>
        <w:rPr>
          <w:rFonts w:ascii="Arial" w:eastAsia="MS Mincho" w:hAnsi="Arial"/>
          <w:szCs w:val="24"/>
        </w:rPr>
        <w:fldChar w:fldCharType="begin"/>
      </w:r>
      <w:r>
        <w:rPr>
          <w:rFonts w:ascii="Arial" w:eastAsia="MS Mincho" w:hAnsi="Arial"/>
          <w:szCs w:val="24"/>
        </w:rPr>
        <w:instrText xml:space="preserve"> REF _Ref523866360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[2]</w:t>
      </w:r>
      <w:r>
        <w:rPr>
          <w:rFonts w:ascii="Arial" w:eastAsia="MS Mincho" w:hAnsi="Arial"/>
          <w:szCs w:val="24"/>
        </w:rPr>
        <w:fldChar w:fldCharType="end"/>
      </w:r>
      <w:r w:rsidR="00A010B6">
        <w:rPr>
          <w:rFonts w:ascii="Arial" w:eastAsia="MS Mincho" w:hAnsi="Arial"/>
          <w:szCs w:val="24"/>
        </w:rPr>
        <w:t xml:space="preserve">, LBT for UL control and random access is not discussed. Thus, we </w:t>
      </w:r>
      <w:r w:rsidR="004A2EB4">
        <w:rPr>
          <w:rFonts w:ascii="Arial" w:eastAsia="MS Mincho" w:hAnsi="Arial"/>
          <w:szCs w:val="24"/>
        </w:rPr>
        <w:t>observe that there is an impending need for suitable selection of LBT for different messages involved in the random access process.</w:t>
      </w:r>
      <w:r w:rsidR="00DB2728">
        <w:rPr>
          <w:rFonts w:ascii="Arial" w:eastAsia="MS Mincho" w:hAnsi="Arial"/>
          <w:szCs w:val="24"/>
        </w:rPr>
        <w:t xml:space="preserve"> </w:t>
      </w:r>
      <w:r w:rsidR="00B44943">
        <w:rPr>
          <w:rFonts w:ascii="Arial" w:eastAsia="MS Mincho" w:hAnsi="Arial"/>
          <w:szCs w:val="24"/>
        </w:rPr>
        <w:t>C</w:t>
      </w:r>
      <w:r w:rsidR="009F30A9">
        <w:rPr>
          <w:rFonts w:ascii="Arial" w:eastAsia="MS Mincho" w:hAnsi="Arial"/>
          <w:szCs w:val="24"/>
        </w:rPr>
        <w:t xml:space="preserve">ategory 4 LBT scheme </w:t>
      </w:r>
      <w:r w:rsidR="00B563AA">
        <w:rPr>
          <w:rFonts w:ascii="Arial" w:eastAsia="MS Mincho" w:hAnsi="Arial"/>
          <w:szCs w:val="24"/>
        </w:rPr>
        <w:t>is expected to provide</w:t>
      </w:r>
      <w:r w:rsidR="009F30A9">
        <w:rPr>
          <w:rFonts w:ascii="Arial" w:eastAsia="MS Mincho" w:hAnsi="Arial"/>
          <w:szCs w:val="24"/>
        </w:rPr>
        <w:t xml:space="preserve"> contention resolution</w:t>
      </w:r>
      <w:r w:rsidR="00B563AA">
        <w:rPr>
          <w:rFonts w:ascii="Arial" w:eastAsia="MS Mincho" w:hAnsi="Arial"/>
          <w:szCs w:val="24"/>
        </w:rPr>
        <w:t xml:space="preserve"> for large-size RACH messages</w:t>
      </w:r>
      <w:r w:rsidR="00B44943">
        <w:rPr>
          <w:rFonts w:ascii="Arial" w:eastAsia="MS Mincho" w:hAnsi="Arial"/>
          <w:szCs w:val="24"/>
        </w:rPr>
        <w:t>, while providing fairness to WiFi stations</w:t>
      </w:r>
      <w:r w:rsidR="00656CA2">
        <w:rPr>
          <w:rFonts w:ascii="Arial" w:eastAsia="MS Mincho" w:hAnsi="Arial"/>
          <w:szCs w:val="24"/>
        </w:rPr>
        <w:t xml:space="preserve"> </w:t>
      </w:r>
      <w:r w:rsidR="00656CA2">
        <w:rPr>
          <w:rFonts w:ascii="Arial" w:eastAsia="MS Mincho" w:hAnsi="Arial"/>
          <w:szCs w:val="24"/>
        </w:rPr>
        <w:fldChar w:fldCharType="begin"/>
      </w:r>
      <w:r w:rsidR="00656CA2">
        <w:rPr>
          <w:rFonts w:ascii="Arial" w:eastAsia="MS Mincho" w:hAnsi="Arial"/>
          <w:szCs w:val="24"/>
        </w:rPr>
        <w:instrText xml:space="preserve"> REF _Ref524609511 \r \h </w:instrText>
      </w:r>
      <w:r w:rsidR="00656CA2">
        <w:rPr>
          <w:rFonts w:ascii="Arial" w:eastAsia="MS Mincho" w:hAnsi="Arial"/>
          <w:szCs w:val="24"/>
        </w:rPr>
      </w:r>
      <w:r w:rsidR="00656CA2">
        <w:rPr>
          <w:rFonts w:ascii="Arial" w:eastAsia="MS Mincho" w:hAnsi="Arial"/>
          <w:szCs w:val="24"/>
        </w:rPr>
        <w:fldChar w:fldCharType="separate"/>
      </w:r>
      <w:r w:rsidR="00656CA2">
        <w:rPr>
          <w:rFonts w:ascii="Arial" w:eastAsia="MS Mincho" w:hAnsi="Arial"/>
          <w:szCs w:val="24"/>
        </w:rPr>
        <w:t>[4]</w:t>
      </w:r>
      <w:r w:rsidR="00656CA2">
        <w:rPr>
          <w:rFonts w:ascii="Arial" w:eastAsia="MS Mincho" w:hAnsi="Arial"/>
          <w:szCs w:val="24"/>
        </w:rPr>
        <w:fldChar w:fldCharType="end"/>
      </w:r>
      <w:r w:rsidR="004A7B06">
        <w:rPr>
          <w:rFonts w:ascii="Arial" w:eastAsia="MS Mincho" w:hAnsi="Arial"/>
          <w:szCs w:val="24"/>
        </w:rPr>
        <w:t xml:space="preserve">. </w:t>
      </w:r>
      <w:r w:rsidR="00343ECA">
        <w:rPr>
          <w:rFonts w:ascii="Arial" w:eastAsia="MS Mincho" w:hAnsi="Arial"/>
          <w:szCs w:val="24"/>
        </w:rPr>
        <w:t xml:space="preserve">The message size seems to further increase in 2-step RACH. </w:t>
      </w:r>
      <w:r w:rsidR="004A7B06">
        <w:rPr>
          <w:rFonts w:ascii="Arial" w:eastAsia="MS Mincho" w:hAnsi="Arial"/>
          <w:szCs w:val="24"/>
        </w:rPr>
        <w:t>Thus, in NR-U RACH, category 4 LBT is a natural choice for random access messages, prone to collisions</w:t>
      </w:r>
      <w:bookmarkStart w:id="3" w:name="_GoBack"/>
      <w:bookmarkEnd w:id="3"/>
      <w:r w:rsidR="004A7B06">
        <w:rPr>
          <w:rFonts w:ascii="Arial" w:eastAsia="MS Mincho" w:hAnsi="Arial"/>
          <w:szCs w:val="24"/>
        </w:rPr>
        <w:t>.</w:t>
      </w:r>
      <w:r w:rsidR="00E1127D">
        <w:rPr>
          <w:rFonts w:ascii="Arial" w:eastAsia="MS Mincho" w:hAnsi="Arial"/>
          <w:szCs w:val="24"/>
        </w:rPr>
        <w:t xml:space="preserve"> </w:t>
      </w:r>
    </w:p>
    <w:p w14:paraId="37A4418A" w14:textId="5ED842E4" w:rsidR="00F34E41" w:rsidRDefault="00F34E41" w:rsidP="00F34E41">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1</w:t>
      </w:r>
      <w:r w:rsidRPr="003C2215">
        <w:rPr>
          <w:rFonts w:ascii="Arial" w:eastAsia="MS Mincho" w:hAnsi="Arial"/>
          <w:b/>
          <w:szCs w:val="24"/>
        </w:rPr>
        <w:t xml:space="preserve">: </w:t>
      </w:r>
      <w:r>
        <w:rPr>
          <w:rFonts w:ascii="Arial" w:eastAsia="MS Mincho" w:hAnsi="Arial"/>
          <w:b/>
          <w:szCs w:val="24"/>
        </w:rPr>
        <w:t xml:space="preserve">Category 4 LBT </w:t>
      </w:r>
      <w:r w:rsidR="00B44943">
        <w:rPr>
          <w:rFonts w:ascii="Arial" w:eastAsia="MS Mincho" w:hAnsi="Arial"/>
          <w:b/>
          <w:szCs w:val="24"/>
        </w:rPr>
        <w:t>is</w:t>
      </w:r>
      <w:r>
        <w:rPr>
          <w:rFonts w:ascii="Arial" w:eastAsia="MS Mincho" w:hAnsi="Arial"/>
          <w:b/>
          <w:szCs w:val="24"/>
        </w:rPr>
        <w:t xml:space="preserve"> the baseline for all RACH message transmissions. </w:t>
      </w:r>
    </w:p>
    <w:p w14:paraId="1CEFD3FD" w14:textId="77777777" w:rsidR="00F34E41" w:rsidRDefault="00F34E41" w:rsidP="0070003C">
      <w:pPr>
        <w:jc w:val="both"/>
        <w:rPr>
          <w:rFonts w:ascii="Arial" w:eastAsia="MS Mincho" w:hAnsi="Arial"/>
          <w:szCs w:val="24"/>
        </w:rPr>
      </w:pPr>
    </w:p>
    <w:p w14:paraId="750A3DDB" w14:textId="4489FBB2" w:rsidR="00F34E41" w:rsidRDefault="00F34E41" w:rsidP="00F34E41">
      <w:pPr>
        <w:jc w:val="both"/>
        <w:rPr>
          <w:rFonts w:ascii="Arial" w:eastAsia="MS Mincho" w:hAnsi="Arial"/>
          <w:szCs w:val="24"/>
        </w:rPr>
      </w:pPr>
      <w:r w:rsidRPr="00A151E7">
        <w:rPr>
          <w:rFonts w:ascii="Arial" w:eastAsia="MS Mincho" w:hAnsi="Arial"/>
          <w:szCs w:val="24"/>
        </w:rPr>
        <w:t xml:space="preserve">The Maximum Channel Occupancy Time (MCOT) </w:t>
      </w:r>
      <w:r>
        <w:rPr>
          <w:rFonts w:ascii="Arial" w:eastAsia="MS Mincho" w:hAnsi="Arial"/>
          <w:szCs w:val="24"/>
        </w:rPr>
        <w:fldChar w:fldCharType="begin"/>
      </w:r>
      <w:r>
        <w:rPr>
          <w:rFonts w:ascii="Arial" w:eastAsia="MS Mincho" w:hAnsi="Arial"/>
          <w:szCs w:val="24"/>
        </w:rPr>
        <w:instrText xml:space="preserve"> REF _Ref523866360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[2]</w:t>
      </w:r>
      <w:r>
        <w:rPr>
          <w:rFonts w:ascii="Arial" w:eastAsia="MS Mincho" w:hAnsi="Arial"/>
          <w:szCs w:val="24"/>
        </w:rPr>
        <w:fldChar w:fldCharType="end"/>
      </w:r>
      <w:r>
        <w:rPr>
          <w:rFonts w:ascii="Arial" w:eastAsia="MS Mincho" w:hAnsi="Arial"/>
          <w:szCs w:val="24"/>
        </w:rPr>
        <w:t xml:space="preserve"> </w:t>
      </w:r>
      <w:r w:rsidRPr="00A151E7">
        <w:rPr>
          <w:rFonts w:ascii="Arial" w:eastAsia="MS Mincho" w:hAnsi="Arial"/>
          <w:szCs w:val="24"/>
        </w:rPr>
        <w:t>defines the maximum time allowed to share the channel among an access</w:t>
      </w:r>
      <w:r>
        <w:rPr>
          <w:rFonts w:ascii="Arial" w:eastAsia="MS Mincho" w:hAnsi="Arial"/>
          <w:szCs w:val="24"/>
        </w:rPr>
        <w:t xml:space="preserve"> </w:t>
      </w:r>
      <w:r w:rsidRPr="00A151E7">
        <w:rPr>
          <w:rFonts w:ascii="Arial" w:eastAsia="MS Mincho" w:hAnsi="Arial"/>
          <w:szCs w:val="24"/>
        </w:rPr>
        <w:t xml:space="preserve">point and </w:t>
      </w:r>
      <w:r>
        <w:rPr>
          <w:rFonts w:ascii="Arial" w:eastAsia="MS Mincho" w:hAnsi="Arial"/>
          <w:szCs w:val="24"/>
        </w:rPr>
        <w:t>the</w:t>
      </w:r>
      <w:r w:rsidRPr="00A151E7">
        <w:rPr>
          <w:rFonts w:ascii="Arial" w:eastAsia="MS Mincho" w:hAnsi="Arial"/>
          <w:szCs w:val="24"/>
        </w:rPr>
        <w:t xml:space="preserve"> served nodes, and is specified in certain regional</w:t>
      </w:r>
      <w:r>
        <w:rPr>
          <w:rFonts w:ascii="Arial" w:eastAsia="MS Mincho" w:hAnsi="Arial"/>
          <w:szCs w:val="24"/>
        </w:rPr>
        <w:t xml:space="preserve"> regulation</w:t>
      </w:r>
      <w:r w:rsidRPr="00A151E7">
        <w:rPr>
          <w:rFonts w:ascii="Arial" w:eastAsia="MS Mincho" w:hAnsi="Arial"/>
          <w:szCs w:val="24"/>
        </w:rPr>
        <w:t xml:space="preserve">. </w:t>
      </w:r>
      <w:r>
        <w:rPr>
          <w:rFonts w:ascii="Arial" w:eastAsia="MS Mincho" w:hAnsi="Arial"/>
          <w:szCs w:val="24"/>
        </w:rPr>
        <w:t xml:space="preserve">3GPP LAA standards </w:t>
      </w:r>
      <w:r>
        <w:rPr>
          <w:rFonts w:ascii="Arial" w:eastAsia="MS Mincho" w:hAnsi="Arial"/>
          <w:szCs w:val="24"/>
        </w:rPr>
        <w:fldChar w:fldCharType="begin"/>
      </w:r>
      <w:r>
        <w:rPr>
          <w:rFonts w:ascii="Arial" w:eastAsia="MS Mincho" w:hAnsi="Arial"/>
          <w:szCs w:val="24"/>
        </w:rPr>
        <w:instrText xml:space="preserve"> REF _Ref523866360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[2]</w:t>
      </w:r>
      <w:r>
        <w:rPr>
          <w:rFonts w:ascii="Arial" w:eastAsia="MS Mincho" w:hAnsi="Arial"/>
          <w:szCs w:val="24"/>
        </w:rPr>
        <w:fldChar w:fldCharType="end"/>
      </w:r>
      <w:r>
        <w:rPr>
          <w:rFonts w:ascii="Arial" w:eastAsia="MS Mincho" w:hAnsi="Arial"/>
          <w:szCs w:val="24"/>
        </w:rPr>
        <w:t xml:space="preserve"> have recommended different MCOT values</w:t>
      </w:r>
      <w:r w:rsidRPr="001D0407">
        <w:rPr>
          <w:rFonts w:ascii="Arial" w:eastAsia="MS Mincho" w:hAnsi="Arial"/>
          <w:szCs w:val="24"/>
        </w:rPr>
        <w:t xml:space="preserve"> for </w:t>
      </w:r>
      <w:r>
        <w:rPr>
          <w:rFonts w:ascii="Arial" w:eastAsia="MS Mincho" w:hAnsi="Arial"/>
          <w:szCs w:val="24"/>
        </w:rPr>
        <w:t xml:space="preserve">different CAPC of </w:t>
      </w:r>
      <w:r w:rsidRPr="001D0407">
        <w:rPr>
          <w:rFonts w:ascii="Arial" w:eastAsia="MS Mincho" w:hAnsi="Arial"/>
          <w:szCs w:val="24"/>
        </w:rPr>
        <w:t xml:space="preserve">LBT </w:t>
      </w:r>
      <w:r>
        <w:rPr>
          <w:rFonts w:ascii="Arial" w:eastAsia="MS Mincho" w:hAnsi="Arial"/>
          <w:szCs w:val="24"/>
        </w:rPr>
        <w:t>category 4.  We believe that NR-U should use the same four CAPC values. However, the final details of the LBT parameters should be decided by RAN 1.</w:t>
      </w:r>
    </w:p>
    <w:p w14:paraId="5D6C54AB" w14:textId="37A16809" w:rsidR="00F34E41" w:rsidRDefault="00F34E41" w:rsidP="00F34E41">
      <w:pPr>
        <w:spacing w:after="60"/>
        <w:rPr>
          <w:rFonts w:ascii="Arial" w:eastAsia="MS Mincho" w:hAnsi="Arial"/>
          <w:b/>
          <w:szCs w:val="24"/>
        </w:rPr>
      </w:pPr>
      <w:r>
        <w:rPr>
          <w:rFonts w:ascii="Arial" w:eastAsia="MS Mincho" w:hAnsi="Arial"/>
          <w:b/>
          <w:szCs w:val="24"/>
        </w:rPr>
        <w:t xml:space="preserve">Proposal 2: NR-U </w:t>
      </w:r>
      <w:r w:rsidR="00B44943">
        <w:rPr>
          <w:rFonts w:ascii="Arial" w:eastAsia="MS Mincho" w:hAnsi="Arial"/>
          <w:b/>
          <w:szCs w:val="24"/>
        </w:rPr>
        <w:t>uses</w:t>
      </w:r>
      <w:r>
        <w:rPr>
          <w:rFonts w:ascii="Arial" w:eastAsia="MS Mincho" w:hAnsi="Arial"/>
          <w:b/>
          <w:szCs w:val="24"/>
        </w:rPr>
        <w:t xml:space="preserve"> four CAPC similar to LAA. </w:t>
      </w:r>
      <w:r w:rsidR="00F862D7">
        <w:rPr>
          <w:rFonts w:ascii="Arial" w:eastAsia="MS Mincho" w:hAnsi="Arial"/>
          <w:b/>
          <w:szCs w:val="24"/>
        </w:rPr>
        <w:t>RAN2 assumes that t</w:t>
      </w:r>
      <w:r>
        <w:rPr>
          <w:rFonts w:ascii="Arial" w:eastAsia="MS Mincho" w:hAnsi="Arial"/>
          <w:b/>
          <w:szCs w:val="24"/>
        </w:rPr>
        <w:t>he final details of the LBT parameters (e.g. MCOT) should be decided by RAN 1.</w:t>
      </w:r>
    </w:p>
    <w:p w14:paraId="21AEDC16" w14:textId="77777777" w:rsidR="00F34E41" w:rsidRDefault="00F34E41" w:rsidP="0070003C">
      <w:pPr>
        <w:jc w:val="both"/>
        <w:rPr>
          <w:rFonts w:ascii="Arial" w:eastAsia="MS Mincho" w:hAnsi="Arial"/>
          <w:szCs w:val="24"/>
        </w:rPr>
      </w:pPr>
    </w:p>
    <w:p w14:paraId="3DF2BF71" w14:textId="77777777" w:rsidR="00C52358" w:rsidRDefault="00C52358" w:rsidP="00C52358">
      <w:pPr>
        <w:pStyle w:val="Heading2"/>
        <w:rPr>
          <w:lang w:val="en-US" w:eastAsia="ko-KR"/>
        </w:rPr>
      </w:pPr>
      <w:r>
        <w:rPr>
          <w:lang w:val="en-US" w:eastAsia="ko-KR"/>
        </w:rPr>
        <w:t xml:space="preserve">3.2 </w:t>
      </w:r>
      <w:r w:rsidR="007833FE">
        <w:rPr>
          <w:lang w:val="en-US" w:eastAsia="ko-KR"/>
        </w:rPr>
        <w:t>CAPC Estimation for RACH</w:t>
      </w:r>
      <w:r w:rsidR="00383016">
        <w:rPr>
          <w:lang w:val="en-US" w:eastAsia="ko-KR"/>
        </w:rPr>
        <w:t xml:space="preserve"> in NR-U</w:t>
      </w:r>
    </w:p>
    <w:p w14:paraId="24A717E3" w14:textId="77777777" w:rsidR="00E1127D" w:rsidRPr="00E979DB" w:rsidRDefault="00E1127D" w:rsidP="00E1127D">
      <w:pPr>
        <w:jc w:val="both"/>
        <w:rPr>
          <w:rFonts w:ascii="Arial" w:hAnsi="Arial" w:cs="Arial"/>
          <w:lang w:val="en-US" w:eastAsia="ko-KR"/>
        </w:rPr>
      </w:pPr>
      <w:r w:rsidRPr="00E979DB">
        <w:rPr>
          <w:rFonts w:ascii="Arial" w:hAnsi="Arial" w:cs="Arial"/>
          <w:lang w:val="en-US" w:eastAsia="ko-KR"/>
        </w:rPr>
        <w:t xml:space="preserve">3GPP 38.321 </w:t>
      </w:r>
      <w:r>
        <w:rPr>
          <w:rFonts w:ascii="Arial" w:hAnsi="Arial" w:cs="Arial"/>
          <w:lang w:val="en-US" w:eastAsia="ko-KR"/>
        </w:rPr>
        <w:t xml:space="preserve">standards </w:t>
      </w:r>
      <w:r>
        <w:rPr>
          <w:rFonts w:ascii="Arial" w:hAnsi="Arial" w:cs="Arial"/>
          <w:lang w:val="en-US" w:eastAsia="ko-KR"/>
        </w:rPr>
        <w:fldChar w:fldCharType="begin"/>
      </w:r>
      <w:r>
        <w:rPr>
          <w:rFonts w:ascii="Arial" w:hAnsi="Arial" w:cs="Arial"/>
          <w:lang w:val="en-US" w:eastAsia="ko-KR"/>
        </w:rPr>
        <w:instrText xml:space="preserve"> REF _Ref523866318 \r \h </w:instrText>
      </w:r>
      <w:r>
        <w:rPr>
          <w:rFonts w:ascii="Arial" w:hAnsi="Arial" w:cs="Arial"/>
          <w:lang w:val="en-US" w:eastAsia="ko-KR"/>
        </w:rPr>
      </w:r>
      <w:r>
        <w:rPr>
          <w:rFonts w:ascii="Arial" w:hAnsi="Arial" w:cs="Arial"/>
          <w:lang w:val="en-US" w:eastAsia="ko-KR"/>
        </w:rPr>
        <w:fldChar w:fldCharType="separate"/>
      </w:r>
      <w:r>
        <w:rPr>
          <w:rFonts w:ascii="Arial" w:hAnsi="Arial" w:cs="Arial"/>
          <w:lang w:val="en-US" w:eastAsia="ko-KR"/>
        </w:rPr>
        <w:t>[1]</w:t>
      </w:r>
      <w:r>
        <w:rPr>
          <w:rFonts w:ascii="Arial" w:hAnsi="Arial" w:cs="Arial"/>
          <w:lang w:val="en-US" w:eastAsia="ko-KR"/>
        </w:rPr>
        <w:fldChar w:fldCharType="end"/>
      </w:r>
      <w:r>
        <w:rPr>
          <w:rFonts w:ascii="Arial" w:hAnsi="Arial" w:cs="Arial"/>
          <w:lang w:val="en-US" w:eastAsia="ko-KR"/>
        </w:rPr>
        <w:t xml:space="preserve"> </w:t>
      </w:r>
      <w:r w:rsidRPr="00E979DB">
        <w:rPr>
          <w:rFonts w:ascii="Arial" w:hAnsi="Arial" w:cs="Arial"/>
          <w:lang w:val="en-US" w:eastAsia="ko-KR"/>
        </w:rPr>
        <w:t xml:space="preserve">has introduced differentiated Random Access (RA) procedure, with two </w:t>
      </w:r>
      <w:r>
        <w:rPr>
          <w:rFonts w:ascii="Arial" w:hAnsi="Arial" w:cs="Arial"/>
          <w:lang w:val="en-US" w:eastAsia="ko-KR"/>
        </w:rPr>
        <w:t xml:space="preserve">major </w:t>
      </w:r>
      <w:r w:rsidRPr="00E979DB">
        <w:rPr>
          <w:rFonts w:ascii="Arial" w:hAnsi="Arial" w:cs="Arial"/>
          <w:lang w:val="en-US" w:eastAsia="ko-KR"/>
        </w:rPr>
        <w:t>priority classes</w:t>
      </w:r>
      <w:r>
        <w:rPr>
          <w:rFonts w:ascii="Arial" w:hAnsi="Arial" w:cs="Arial"/>
          <w:lang w:val="en-US" w:eastAsia="ko-KR"/>
        </w:rPr>
        <w:t>:</w:t>
      </w:r>
    </w:p>
    <w:p w14:paraId="394C1E08" w14:textId="77777777" w:rsidR="00E1127D" w:rsidRPr="00BA2FF3" w:rsidRDefault="00E1127D" w:rsidP="00E1127D">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 xml:space="preserve">High Priority RA: RA initiated for </w:t>
      </w:r>
    </w:p>
    <w:p w14:paraId="3828E615" w14:textId="77777777" w:rsidR="00E1127D" w:rsidRPr="00BA2FF3" w:rsidRDefault="00E1127D" w:rsidP="00E1127D">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Beam failure recovery </w:t>
      </w:r>
    </w:p>
    <w:p w14:paraId="140F90EB" w14:textId="77777777" w:rsidR="00E1127D" w:rsidRPr="00BA2FF3" w:rsidRDefault="00E1127D" w:rsidP="00E1127D">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Handover</w:t>
      </w:r>
    </w:p>
    <w:p w14:paraId="34374051" w14:textId="77777777" w:rsidR="00E1127D" w:rsidRPr="00BA2FF3" w:rsidRDefault="00E1127D" w:rsidP="00E1127D">
      <w:pPr>
        <w:pStyle w:val="ListParagraph"/>
        <w:ind w:left="1440"/>
        <w:jc w:val="both"/>
        <w:rPr>
          <w:rFonts w:ascii="Arial" w:hAnsi="Arial" w:cs="Arial"/>
          <w:sz w:val="20"/>
          <w:lang w:val="en-US" w:eastAsia="ko-KR"/>
        </w:rPr>
      </w:pPr>
    </w:p>
    <w:p w14:paraId="46AB3F10" w14:textId="77777777" w:rsidR="00E1127D" w:rsidRPr="00BA2FF3" w:rsidRDefault="00E1127D" w:rsidP="00E1127D">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Low Priority RA: RA initiated for all other reasons</w:t>
      </w:r>
    </w:p>
    <w:p w14:paraId="329F2846" w14:textId="77777777" w:rsidR="00E1127D" w:rsidRPr="00BA2FF3" w:rsidRDefault="00E1127D" w:rsidP="00E1127D">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Initial Access </w:t>
      </w:r>
    </w:p>
    <w:p w14:paraId="1ED8C8A5" w14:textId="77777777" w:rsidR="00E1127D" w:rsidRPr="00BA2FF3" w:rsidRDefault="00E1127D" w:rsidP="00E1127D">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Timing Alignment (Out of Sync UE) </w:t>
      </w:r>
    </w:p>
    <w:p w14:paraId="7D9612CB" w14:textId="77777777" w:rsidR="00E1127D" w:rsidRDefault="00E1127D" w:rsidP="00E1127D">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RRC Reconfiguration etc.</w:t>
      </w:r>
    </w:p>
    <w:p w14:paraId="29AF0F60" w14:textId="77777777" w:rsidR="00B563AA" w:rsidRPr="00BA2FF3" w:rsidRDefault="00B563AA" w:rsidP="00B563AA">
      <w:pPr>
        <w:pStyle w:val="ListParagraph"/>
        <w:ind w:left="1440"/>
        <w:jc w:val="both"/>
        <w:rPr>
          <w:rFonts w:ascii="Arial" w:hAnsi="Arial" w:cs="Arial"/>
          <w:sz w:val="20"/>
          <w:lang w:val="en-US" w:eastAsia="ko-KR"/>
        </w:rPr>
      </w:pPr>
    </w:p>
    <w:p w14:paraId="015BE013" w14:textId="6253F8E0" w:rsidR="00E1127D" w:rsidRPr="00F01CD6" w:rsidRDefault="00E1127D" w:rsidP="00E1127D">
      <w:pPr>
        <w:jc w:val="both"/>
        <w:rPr>
          <w:rFonts w:ascii="Arial" w:hAnsi="Arial" w:cs="Arial"/>
          <w:lang w:val="en-US" w:eastAsia="ko-KR"/>
        </w:rPr>
      </w:pPr>
      <w:r>
        <w:rPr>
          <w:rFonts w:ascii="Arial" w:hAnsi="Arial" w:cs="Arial"/>
          <w:lang w:val="en-US" w:eastAsia="ko-KR"/>
        </w:rPr>
        <w:lastRenderedPageBreak/>
        <w:t xml:space="preserve">High priority random access procedure could be identified by </w:t>
      </w:r>
      <w:r w:rsidR="00B563AA">
        <w:rPr>
          <w:rFonts w:ascii="Arial" w:hAnsi="Arial" w:cs="Arial"/>
          <w:lang w:val="en-US" w:eastAsia="ko-KR"/>
        </w:rPr>
        <w:t>configuring</w:t>
      </w:r>
      <w:r>
        <w:rPr>
          <w:rFonts w:ascii="Arial" w:hAnsi="Arial" w:cs="Arial"/>
          <w:lang w:val="en-US" w:eastAsia="ko-KR"/>
        </w:rPr>
        <w:t xml:space="preserve"> </w:t>
      </w:r>
      <w:r w:rsidR="00B563AA">
        <w:rPr>
          <w:rFonts w:ascii="Arial" w:hAnsi="Arial" w:cs="Arial"/>
          <w:lang w:val="en-US" w:eastAsia="ko-KR"/>
        </w:rPr>
        <w:t>power ramping priority</w:t>
      </w:r>
      <w:r w:rsidRPr="00E979DB">
        <w:rPr>
          <w:rFonts w:ascii="Arial" w:hAnsi="Arial" w:cs="Arial"/>
          <w:lang w:val="en-US" w:eastAsia="ko-KR"/>
        </w:rPr>
        <w:t xml:space="preserve"> </w:t>
      </w:r>
      <w:r>
        <w:rPr>
          <w:rFonts w:ascii="Arial" w:hAnsi="Arial" w:cs="Arial"/>
          <w:lang w:val="en-US" w:eastAsia="ko-KR"/>
        </w:rPr>
        <w:t>and the back off parameters</w:t>
      </w:r>
      <w:r w:rsidR="00B563AA">
        <w:rPr>
          <w:rFonts w:ascii="Arial" w:hAnsi="Arial" w:cs="Arial"/>
          <w:lang w:val="en-US" w:eastAsia="ko-KR"/>
        </w:rPr>
        <w:t>,</w:t>
      </w:r>
      <w:r>
        <w:rPr>
          <w:rFonts w:ascii="Arial" w:hAnsi="Arial" w:cs="Arial"/>
          <w:lang w:val="en-US" w:eastAsia="ko-KR"/>
        </w:rPr>
        <w:t xml:space="preserve"> associated with the random access process. Following the standard guidelines, we can argue that </w:t>
      </w:r>
      <w:r w:rsidRPr="00F01CD6">
        <w:rPr>
          <w:rFonts w:ascii="Arial" w:hAnsi="Arial" w:cs="Arial"/>
          <w:lang w:val="en-US" w:eastAsia="ko-KR"/>
        </w:rPr>
        <w:t>RACH over an unlicensed carrier (in NR-U) could be</w:t>
      </w:r>
      <w:r>
        <w:rPr>
          <w:rFonts w:ascii="Arial" w:hAnsi="Arial" w:cs="Arial"/>
          <w:lang w:val="en-US" w:eastAsia="ko-KR"/>
        </w:rPr>
        <w:t xml:space="preserve"> of two major types:</w:t>
      </w:r>
      <w:r w:rsidRPr="00F01CD6">
        <w:rPr>
          <w:rFonts w:ascii="Arial" w:hAnsi="Arial" w:cs="Arial"/>
          <w:lang w:val="en-US" w:eastAsia="ko-KR"/>
        </w:rPr>
        <w:t xml:space="preserve"> </w:t>
      </w:r>
    </w:p>
    <w:p w14:paraId="3CAFE2CA" w14:textId="77777777" w:rsidR="00E1127D" w:rsidRPr="00F01CD6" w:rsidRDefault="00E1127D" w:rsidP="00E1127D">
      <w:pPr>
        <w:pStyle w:val="ListParagraph"/>
        <w:numPr>
          <w:ilvl w:val="0"/>
          <w:numId w:val="38"/>
        </w:numPr>
        <w:jc w:val="both"/>
        <w:rPr>
          <w:rFonts w:ascii="Arial" w:hAnsi="Arial" w:cs="Arial"/>
          <w:lang w:val="en-US" w:eastAsia="ko-KR"/>
        </w:rPr>
      </w:pPr>
      <w:r w:rsidRPr="00F01CD6">
        <w:rPr>
          <w:rFonts w:ascii="Arial" w:hAnsi="Arial" w:cs="Arial"/>
          <w:lang w:val="en-US" w:eastAsia="ko-KR"/>
        </w:rPr>
        <w:t>High priority – triggered by beam failure recovery or handover</w:t>
      </w:r>
    </w:p>
    <w:p w14:paraId="429C2777" w14:textId="77777777" w:rsidR="00E1127D" w:rsidRPr="00F01CD6" w:rsidRDefault="00E1127D" w:rsidP="00E1127D">
      <w:pPr>
        <w:pStyle w:val="ListParagraph"/>
        <w:numPr>
          <w:ilvl w:val="0"/>
          <w:numId w:val="38"/>
        </w:numPr>
        <w:jc w:val="both"/>
        <w:rPr>
          <w:rFonts w:ascii="Arial" w:hAnsi="Arial" w:cs="Arial"/>
          <w:lang w:val="en-US" w:eastAsia="ko-KR"/>
        </w:rPr>
      </w:pPr>
      <w:r w:rsidRPr="00F01CD6">
        <w:rPr>
          <w:rFonts w:ascii="Arial" w:hAnsi="Arial" w:cs="Arial"/>
          <w:lang w:val="en-US" w:eastAsia="ko-KR"/>
        </w:rPr>
        <w:t>Low priority – triggered by initial access, timing alignment, RRC reconfiguration</w:t>
      </w:r>
    </w:p>
    <w:p w14:paraId="7BA2DB7D" w14:textId="77777777" w:rsidR="00E1127D" w:rsidRDefault="00E1127D" w:rsidP="00E1127D">
      <w:pPr>
        <w:jc w:val="both"/>
        <w:rPr>
          <w:rFonts w:ascii="Arial" w:hAnsi="Arial" w:cs="Arial"/>
          <w:lang w:val="en-US" w:eastAsia="ko-KR"/>
        </w:rPr>
      </w:pPr>
    </w:p>
    <w:p w14:paraId="31CB53C1" w14:textId="6A2E6AF8" w:rsidR="00E1127D" w:rsidRPr="00F65EB1" w:rsidRDefault="00E1127D" w:rsidP="00E1127D">
      <w:pPr>
        <w:pStyle w:val="Doc-text2"/>
        <w:tabs>
          <w:tab w:val="left" w:pos="340"/>
        </w:tabs>
        <w:ind w:left="0" w:firstLine="0"/>
        <w:jc w:val="both"/>
        <w:rPr>
          <w:b/>
        </w:rPr>
      </w:pPr>
      <w:r>
        <w:rPr>
          <w:b/>
        </w:rPr>
        <w:t xml:space="preserve">Observation 2: </w:t>
      </w:r>
      <w:r w:rsidRPr="00F01CD6">
        <w:rPr>
          <w:b/>
        </w:rPr>
        <w:t>R</w:t>
      </w:r>
      <w:r>
        <w:rPr>
          <w:b/>
        </w:rPr>
        <w:t>andom Access</w:t>
      </w:r>
      <w:r w:rsidRPr="00F01CD6">
        <w:rPr>
          <w:b/>
        </w:rPr>
        <w:t xml:space="preserve"> over </w:t>
      </w:r>
      <w:r>
        <w:rPr>
          <w:b/>
        </w:rPr>
        <w:t xml:space="preserve">NR </w:t>
      </w:r>
      <w:r w:rsidR="00F862D7">
        <w:rPr>
          <w:b/>
        </w:rPr>
        <w:t>is</w:t>
      </w:r>
      <w:r w:rsidRPr="00F01CD6">
        <w:rPr>
          <w:b/>
        </w:rPr>
        <w:t xml:space="preserve"> </w:t>
      </w:r>
      <w:r>
        <w:rPr>
          <w:b/>
        </w:rPr>
        <w:t>classified into two</w:t>
      </w:r>
      <w:r w:rsidRPr="00F01CD6">
        <w:rPr>
          <w:b/>
        </w:rPr>
        <w:t xml:space="preserve"> major types</w:t>
      </w:r>
      <w:r>
        <w:rPr>
          <w:b/>
        </w:rPr>
        <w:t>: (1) High Priority (beam failure recovery, handover) and (2) low priority (initial access, timing alignment, RRC reconfiguration).</w:t>
      </w:r>
    </w:p>
    <w:p w14:paraId="6058EB01" w14:textId="77777777" w:rsidR="00E1127D" w:rsidRDefault="00E1127D" w:rsidP="00904B20">
      <w:pPr>
        <w:jc w:val="both"/>
        <w:rPr>
          <w:rFonts w:ascii="Arial" w:eastAsia="MS Mincho" w:hAnsi="Arial"/>
        </w:rPr>
      </w:pPr>
    </w:p>
    <w:p w14:paraId="7B681753" w14:textId="5893D332" w:rsidR="001A7884" w:rsidRDefault="001A7884" w:rsidP="001A7884">
      <w:pPr>
        <w:jc w:val="both"/>
        <w:rPr>
          <w:rFonts w:ascii="Arial" w:eastAsia="MS Mincho" w:hAnsi="Arial"/>
        </w:rPr>
      </w:pPr>
      <w:r>
        <w:rPr>
          <w:rFonts w:ascii="Arial" w:eastAsia="MS Mincho" w:hAnsi="Arial"/>
        </w:rPr>
        <w:t xml:space="preserve">Based on this observation we propose that CAPC for RACH messages in NR-U should be based on the purpose (reason) for RACH triggering. Subsequently, </w:t>
      </w:r>
      <w:r w:rsidR="00B7567D">
        <w:rPr>
          <w:rFonts w:ascii="Arial" w:eastAsia="MS Mincho" w:hAnsi="Arial"/>
        </w:rPr>
        <w:t xml:space="preserve">we propose to explore differentiated Random Access, mentioned in </w:t>
      </w:r>
      <w:r w:rsidR="00B7567D" w:rsidRPr="00904B20">
        <w:rPr>
          <w:rFonts w:ascii="Arial" w:eastAsia="MS Mincho" w:hAnsi="Arial"/>
        </w:rPr>
        <w:t xml:space="preserve">3GPP </w:t>
      </w:r>
      <w:r w:rsidR="00B7567D">
        <w:rPr>
          <w:rFonts w:ascii="Arial" w:eastAsia="MS Mincho" w:hAnsi="Arial"/>
        </w:rPr>
        <w:t xml:space="preserve">38.321 </w:t>
      </w:r>
      <w:r w:rsidR="00B7567D">
        <w:rPr>
          <w:rFonts w:ascii="Arial" w:eastAsia="MS Mincho" w:hAnsi="Arial"/>
        </w:rPr>
        <w:fldChar w:fldCharType="begin"/>
      </w:r>
      <w:r w:rsidR="00B7567D">
        <w:rPr>
          <w:rFonts w:ascii="Arial" w:eastAsia="MS Mincho" w:hAnsi="Arial"/>
        </w:rPr>
        <w:instrText xml:space="preserve"> REF _Ref523866318 \r \h </w:instrText>
      </w:r>
      <w:r w:rsidR="00B7567D">
        <w:rPr>
          <w:rFonts w:ascii="Arial" w:eastAsia="MS Mincho" w:hAnsi="Arial"/>
        </w:rPr>
      </w:r>
      <w:r w:rsidR="00B7567D">
        <w:rPr>
          <w:rFonts w:ascii="Arial" w:eastAsia="MS Mincho" w:hAnsi="Arial"/>
        </w:rPr>
        <w:fldChar w:fldCharType="separate"/>
      </w:r>
      <w:r w:rsidR="00B7567D">
        <w:rPr>
          <w:rFonts w:ascii="Arial" w:eastAsia="MS Mincho" w:hAnsi="Arial"/>
        </w:rPr>
        <w:t>[1]</w:t>
      </w:r>
      <w:r w:rsidR="00B7567D">
        <w:rPr>
          <w:rFonts w:ascii="Arial" w:eastAsia="MS Mincho" w:hAnsi="Arial"/>
        </w:rPr>
        <w:fldChar w:fldCharType="end"/>
      </w:r>
      <w:r w:rsidR="00B7567D">
        <w:rPr>
          <w:rFonts w:ascii="Arial" w:eastAsia="MS Mincho" w:hAnsi="Arial"/>
        </w:rPr>
        <w:t xml:space="preserve"> for estimation of CAPC during Random Access in NR-U. H</w:t>
      </w:r>
      <w:r>
        <w:rPr>
          <w:rFonts w:ascii="Arial" w:eastAsia="MS Mincho" w:hAnsi="Arial"/>
        </w:rPr>
        <w:t xml:space="preserve">igh priority CAPC should be </w:t>
      </w:r>
      <w:r w:rsidR="00B7567D">
        <w:rPr>
          <w:rFonts w:ascii="Arial" w:eastAsia="MS Mincho" w:hAnsi="Arial"/>
        </w:rPr>
        <w:t>assigned</w:t>
      </w:r>
      <w:r>
        <w:rPr>
          <w:rFonts w:ascii="Arial" w:eastAsia="MS Mincho" w:hAnsi="Arial"/>
        </w:rPr>
        <w:t xml:space="preserve"> for RACH triggered for beam failure recovery and handover. The CAPC for other reasons for RACH should be assigned with low priority. </w:t>
      </w:r>
      <w:r w:rsidRPr="00904B20">
        <w:rPr>
          <w:rFonts w:ascii="Arial" w:eastAsia="MS Mincho" w:hAnsi="Arial"/>
        </w:rPr>
        <w:t xml:space="preserve">We assume a table, which maps RACH differentiation to </w:t>
      </w:r>
      <w:r>
        <w:rPr>
          <w:rFonts w:ascii="Arial" w:eastAsia="MS Mincho" w:hAnsi="Arial"/>
        </w:rPr>
        <w:t xml:space="preserve">different CAPC values. </w:t>
      </w:r>
      <w:r w:rsidRPr="00904B20">
        <w:rPr>
          <w:rFonts w:ascii="Arial" w:eastAsia="MS Mincho" w:hAnsi="Arial"/>
        </w:rPr>
        <w:t>We assume that lower the CAPC, higher the priority.</w:t>
      </w:r>
    </w:p>
    <w:p w14:paraId="4AD11534" w14:textId="77777777" w:rsidR="001A7884" w:rsidRPr="00A010B6" w:rsidRDefault="001A7884" w:rsidP="001A7884">
      <w:pPr>
        <w:pStyle w:val="ListParagraph"/>
        <w:numPr>
          <w:ilvl w:val="0"/>
          <w:numId w:val="39"/>
        </w:numPr>
        <w:jc w:val="both"/>
        <w:rPr>
          <w:rFonts w:ascii="Arial" w:eastAsia="MS Mincho" w:hAnsi="Arial"/>
          <w:sz w:val="20"/>
        </w:rPr>
      </w:pPr>
      <w:r w:rsidRPr="00A010B6">
        <w:rPr>
          <w:rFonts w:ascii="Arial" w:eastAsia="MS Mincho" w:hAnsi="Arial"/>
          <w:sz w:val="20"/>
        </w:rPr>
        <w:t>Such a table could be configured and signalled by RRC.</w:t>
      </w:r>
    </w:p>
    <w:p w14:paraId="522756BD" w14:textId="77777777" w:rsidR="001A7884" w:rsidRPr="00A010B6" w:rsidRDefault="001A7884" w:rsidP="001A7884">
      <w:pPr>
        <w:pStyle w:val="ListParagraph"/>
        <w:numPr>
          <w:ilvl w:val="0"/>
          <w:numId w:val="39"/>
        </w:numPr>
        <w:jc w:val="both"/>
        <w:rPr>
          <w:rFonts w:ascii="Arial" w:eastAsia="MS Mincho" w:hAnsi="Arial"/>
          <w:sz w:val="20"/>
        </w:rPr>
      </w:pPr>
      <w:r w:rsidRPr="00A010B6">
        <w:rPr>
          <w:rFonts w:ascii="Arial" w:eastAsia="MS Mincho" w:hAnsi="Arial"/>
          <w:sz w:val="20"/>
        </w:rPr>
        <w:t>Alternatively, it could be hardcoded and used in specifications</w:t>
      </w:r>
    </w:p>
    <w:p w14:paraId="4937CE48" w14:textId="77777777" w:rsidR="001A7884" w:rsidRDefault="001A7884" w:rsidP="001A7884">
      <w:pPr>
        <w:jc w:val="both"/>
        <w:rPr>
          <w:rFonts w:ascii="Arial" w:eastAsia="MS Mincho" w:hAnsi="Arial"/>
        </w:rPr>
      </w:pPr>
    </w:p>
    <w:tbl>
      <w:tblPr>
        <w:tblStyle w:val="TableGrid"/>
        <w:tblW w:w="0" w:type="auto"/>
        <w:tblInd w:w="2605" w:type="dxa"/>
        <w:tblLook w:val="04A0" w:firstRow="1" w:lastRow="0" w:firstColumn="1" w:lastColumn="0" w:noHBand="0" w:noVBand="1"/>
      </w:tblPr>
      <w:tblGrid>
        <w:gridCol w:w="2700"/>
        <w:gridCol w:w="1890"/>
      </w:tblGrid>
      <w:tr w:rsidR="001A7884" w14:paraId="7BDE2AA4" w14:textId="77777777" w:rsidTr="006F3897">
        <w:tc>
          <w:tcPr>
            <w:tcW w:w="2700" w:type="dxa"/>
          </w:tcPr>
          <w:p w14:paraId="7CF17220" w14:textId="21BE7BD8" w:rsidR="001A7884" w:rsidRPr="00904B20" w:rsidRDefault="003E280E" w:rsidP="006F3897">
            <w:pPr>
              <w:jc w:val="center"/>
              <w:rPr>
                <w:rFonts w:ascii="Arial" w:eastAsia="MS Mincho" w:hAnsi="Arial"/>
                <w:b/>
              </w:rPr>
            </w:pPr>
            <w:r>
              <w:rPr>
                <w:rFonts w:ascii="Arial" w:eastAsia="MS Mincho" w:hAnsi="Arial"/>
                <w:b/>
              </w:rPr>
              <w:t>Purpose</w:t>
            </w:r>
            <w:r w:rsidR="001A7884" w:rsidRPr="00904B20">
              <w:rPr>
                <w:rFonts w:ascii="Arial" w:eastAsia="MS Mincho" w:hAnsi="Arial"/>
                <w:b/>
              </w:rPr>
              <w:t xml:space="preserve"> for RACH</w:t>
            </w:r>
          </w:p>
        </w:tc>
        <w:tc>
          <w:tcPr>
            <w:tcW w:w="1890" w:type="dxa"/>
          </w:tcPr>
          <w:p w14:paraId="55B42AE3" w14:textId="77777777" w:rsidR="001A7884" w:rsidRPr="00904B20" w:rsidRDefault="001A7884" w:rsidP="006F3897">
            <w:pPr>
              <w:jc w:val="center"/>
              <w:rPr>
                <w:rFonts w:ascii="Arial" w:eastAsia="MS Mincho" w:hAnsi="Arial"/>
                <w:b/>
              </w:rPr>
            </w:pPr>
            <w:r w:rsidRPr="00904B20">
              <w:rPr>
                <w:rFonts w:ascii="Arial" w:eastAsia="MS Mincho" w:hAnsi="Arial"/>
                <w:b/>
              </w:rPr>
              <w:t>CAPC (for RACH)</w:t>
            </w:r>
          </w:p>
        </w:tc>
      </w:tr>
      <w:tr w:rsidR="001A7884" w14:paraId="5A2E091B" w14:textId="77777777" w:rsidTr="006F3897">
        <w:tc>
          <w:tcPr>
            <w:tcW w:w="2700" w:type="dxa"/>
          </w:tcPr>
          <w:p w14:paraId="1516D02A" w14:textId="77777777" w:rsidR="001A7884" w:rsidRPr="00904B20" w:rsidRDefault="001A7884" w:rsidP="006F3897">
            <w:pPr>
              <w:rPr>
                <w:rFonts w:ascii="Arial" w:hAnsi="Arial" w:cs="Arial"/>
              </w:rPr>
            </w:pPr>
            <w:r w:rsidRPr="00904B20">
              <w:rPr>
                <w:rFonts w:ascii="Arial" w:hAnsi="Arial" w:cs="Arial"/>
              </w:rPr>
              <w:t>Beam Failure Recovery</w:t>
            </w:r>
          </w:p>
        </w:tc>
        <w:tc>
          <w:tcPr>
            <w:tcW w:w="1890" w:type="dxa"/>
            <w:vMerge w:val="restart"/>
          </w:tcPr>
          <w:p w14:paraId="273C9508" w14:textId="77777777" w:rsidR="001A7884" w:rsidRPr="00904B20" w:rsidRDefault="001A7884" w:rsidP="006F3897">
            <w:pPr>
              <w:rPr>
                <w:rFonts w:ascii="Arial" w:eastAsia="MS Mincho" w:hAnsi="Arial" w:cs="Arial"/>
              </w:rPr>
            </w:pPr>
            <w:r w:rsidRPr="00904B20">
              <w:rPr>
                <w:rFonts w:ascii="Arial" w:eastAsia="Times New Roman" w:hAnsi="Arial" w:cs="Arial"/>
                <w:color w:val="353630"/>
                <w:kern w:val="24"/>
                <w:szCs w:val="36"/>
              </w:rPr>
              <w:t>1 (High Priority)</w:t>
            </w:r>
          </w:p>
        </w:tc>
      </w:tr>
      <w:tr w:rsidR="001A7884" w14:paraId="0879252E" w14:textId="77777777" w:rsidTr="006F3897">
        <w:tc>
          <w:tcPr>
            <w:tcW w:w="2700" w:type="dxa"/>
          </w:tcPr>
          <w:p w14:paraId="3320294D" w14:textId="77777777" w:rsidR="001A7884" w:rsidRPr="00904B20" w:rsidRDefault="001A7884" w:rsidP="006F3897">
            <w:pPr>
              <w:rPr>
                <w:rFonts w:ascii="Arial" w:hAnsi="Arial" w:cs="Arial"/>
              </w:rPr>
            </w:pPr>
            <w:r w:rsidRPr="00904B20">
              <w:rPr>
                <w:rFonts w:ascii="Arial" w:hAnsi="Arial" w:cs="Arial"/>
              </w:rPr>
              <w:t>Handover</w:t>
            </w:r>
          </w:p>
        </w:tc>
        <w:tc>
          <w:tcPr>
            <w:tcW w:w="1890" w:type="dxa"/>
            <w:vMerge/>
          </w:tcPr>
          <w:p w14:paraId="73DD364D" w14:textId="77777777" w:rsidR="001A7884" w:rsidRPr="00904B20" w:rsidRDefault="001A7884" w:rsidP="006F3897">
            <w:pPr>
              <w:rPr>
                <w:rFonts w:ascii="Arial" w:eastAsia="MS Mincho" w:hAnsi="Arial" w:cs="Arial"/>
              </w:rPr>
            </w:pPr>
          </w:p>
        </w:tc>
      </w:tr>
      <w:tr w:rsidR="001A7884" w14:paraId="4B5F0E42" w14:textId="77777777" w:rsidTr="006F3897">
        <w:tc>
          <w:tcPr>
            <w:tcW w:w="2700" w:type="dxa"/>
          </w:tcPr>
          <w:p w14:paraId="2A941D45" w14:textId="77777777" w:rsidR="001A7884" w:rsidRPr="00904B20" w:rsidRDefault="001A7884" w:rsidP="006F3897">
            <w:pPr>
              <w:rPr>
                <w:rFonts w:ascii="Arial" w:hAnsi="Arial" w:cs="Arial"/>
              </w:rPr>
            </w:pPr>
            <w:r w:rsidRPr="00904B20">
              <w:rPr>
                <w:rFonts w:ascii="Arial" w:hAnsi="Arial" w:cs="Arial"/>
              </w:rPr>
              <w:t xml:space="preserve">All other reasons for RACH </w:t>
            </w:r>
          </w:p>
        </w:tc>
        <w:tc>
          <w:tcPr>
            <w:tcW w:w="1890" w:type="dxa"/>
          </w:tcPr>
          <w:p w14:paraId="0F33A574" w14:textId="77777777" w:rsidR="001A7884" w:rsidRPr="00904B20" w:rsidRDefault="001A7884" w:rsidP="006F3897">
            <w:pPr>
              <w:spacing w:after="0"/>
              <w:rPr>
                <w:rFonts w:ascii="Arial" w:eastAsia="Times New Roman" w:hAnsi="Arial" w:cs="Arial"/>
                <w:szCs w:val="36"/>
                <w:lang w:val="en-US"/>
              </w:rPr>
            </w:pPr>
            <w:r w:rsidRPr="00904B20">
              <w:rPr>
                <w:rFonts w:ascii="Arial" w:eastAsia="Times New Roman" w:hAnsi="Arial" w:cs="Arial"/>
                <w:color w:val="353630"/>
                <w:kern w:val="24"/>
                <w:szCs w:val="36"/>
              </w:rPr>
              <w:t>2 (Low Priority)</w:t>
            </w:r>
          </w:p>
        </w:tc>
      </w:tr>
    </w:tbl>
    <w:p w14:paraId="18B2DFE2" w14:textId="77777777" w:rsidR="001A7884" w:rsidRPr="006C0DB2" w:rsidRDefault="001A7884" w:rsidP="001A7884">
      <w:pPr>
        <w:pStyle w:val="Caption"/>
        <w:jc w:val="center"/>
        <w:rPr>
          <w:rFonts w:ascii="Arial" w:eastAsia="MS Mincho" w:hAnsi="Arial"/>
          <w:color w:val="auto"/>
        </w:rPr>
      </w:pPr>
      <w:bookmarkStart w:id="4" w:name="_Ref523830306"/>
      <w:r w:rsidRPr="006C0DB2">
        <w:rPr>
          <w:color w:val="auto"/>
        </w:rPr>
        <w:t xml:space="preserve">Table </w:t>
      </w:r>
      <w:r w:rsidRPr="006C0DB2">
        <w:rPr>
          <w:color w:val="auto"/>
        </w:rPr>
        <w:fldChar w:fldCharType="begin"/>
      </w:r>
      <w:r w:rsidRPr="006C0DB2">
        <w:rPr>
          <w:color w:val="auto"/>
        </w:rPr>
        <w:instrText xml:space="preserve"> SEQ Table \* ARABIC </w:instrText>
      </w:r>
      <w:r w:rsidRPr="006C0DB2">
        <w:rPr>
          <w:color w:val="auto"/>
        </w:rPr>
        <w:fldChar w:fldCharType="separate"/>
      </w:r>
      <w:r w:rsidR="007A3903">
        <w:rPr>
          <w:noProof/>
          <w:color w:val="auto"/>
        </w:rPr>
        <w:t>1</w:t>
      </w:r>
      <w:r w:rsidRPr="006C0DB2">
        <w:rPr>
          <w:color w:val="auto"/>
        </w:rPr>
        <w:fldChar w:fldCharType="end"/>
      </w:r>
      <w:bookmarkEnd w:id="4"/>
      <w:r w:rsidRPr="006C0DB2">
        <w:rPr>
          <w:color w:val="auto"/>
        </w:rPr>
        <w:t>: CAPC Determination for RACH</w:t>
      </w:r>
    </w:p>
    <w:p w14:paraId="3A1A079F" w14:textId="77777777" w:rsidR="00B7567D" w:rsidRDefault="00B7567D" w:rsidP="00F34E41">
      <w:pPr>
        <w:spacing w:after="60"/>
        <w:rPr>
          <w:rFonts w:ascii="Arial" w:eastAsia="MS Mincho" w:hAnsi="Arial"/>
          <w:b/>
          <w:szCs w:val="24"/>
        </w:rPr>
      </w:pPr>
    </w:p>
    <w:p w14:paraId="4720AD76" w14:textId="4DD6693B" w:rsidR="00F34E41" w:rsidRDefault="00F34E41" w:rsidP="00F34E41">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CAPC for RACH message should be based on the purpose for RACH</w:t>
      </w:r>
      <w:r w:rsidR="007A3903">
        <w:rPr>
          <w:rFonts w:ascii="Arial" w:eastAsia="MS Mincho" w:hAnsi="Arial"/>
          <w:b/>
          <w:szCs w:val="24"/>
        </w:rPr>
        <w:t>.</w:t>
      </w:r>
    </w:p>
    <w:p w14:paraId="3101E5E3" w14:textId="77777777" w:rsidR="001A7884" w:rsidRDefault="001A7884" w:rsidP="00F34E41">
      <w:pPr>
        <w:spacing w:after="60"/>
        <w:rPr>
          <w:rFonts w:ascii="Arial" w:eastAsia="MS Mincho" w:hAnsi="Arial"/>
          <w:b/>
          <w:szCs w:val="24"/>
        </w:rPr>
      </w:pPr>
    </w:p>
    <w:p w14:paraId="09D5C2A9" w14:textId="77777777" w:rsidR="00F34E41" w:rsidRDefault="00F34E41" w:rsidP="00F34E41">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4</w:t>
      </w:r>
      <w:r w:rsidRPr="003C2215">
        <w:rPr>
          <w:rFonts w:ascii="Arial" w:eastAsia="MS Mincho" w:hAnsi="Arial"/>
          <w:b/>
          <w:szCs w:val="24"/>
        </w:rPr>
        <w:t>:</w:t>
      </w:r>
      <w:r>
        <w:rPr>
          <w:rFonts w:ascii="Arial" w:eastAsia="MS Mincho" w:hAnsi="Arial"/>
          <w:b/>
          <w:szCs w:val="24"/>
        </w:rPr>
        <w:t xml:space="preserve"> High priority CAPC should be chosen for Handover and Beam Failure Recovery and low priority for other use cases.</w:t>
      </w:r>
    </w:p>
    <w:p w14:paraId="68998909" w14:textId="77777777" w:rsidR="00F34E41" w:rsidRDefault="00F34E41" w:rsidP="00F34E41">
      <w:pPr>
        <w:spacing w:after="60"/>
        <w:rPr>
          <w:rFonts w:ascii="Arial" w:eastAsia="MS Mincho" w:hAnsi="Arial"/>
          <w:b/>
          <w:szCs w:val="24"/>
        </w:rPr>
      </w:pPr>
    </w:p>
    <w:p w14:paraId="0C113B2E" w14:textId="3C4627C3" w:rsidR="00904B20" w:rsidRPr="007A3903" w:rsidRDefault="007A3903" w:rsidP="00DA3044">
      <w:pPr>
        <w:jc w:val="both"/>
        <w:rPr>
          <w:rFonts w:ascii="Arial" w:eastAsia="MS Mincho" w:hAnsi="Arial" w:cs="Arial"/>
        </w:rPr>
      </w:pPr>
      <w:r w:rsidRPr="007A3903">
        <w:rPr>
          <w:rFonts w:ascii="Arial" w:eastAsia="MS Mincho" w:hAnsi="Arial" w:cs="Arial"/>
        </w:rPr>
        <w:t xml:space="preserve">As shown in </w:t>
      </w:r>
      <w:r w:rsidRPr="007A3903">
        <w:rPr>
          <w:rFonts w:ascii="Arial" w:eastAsia="MS Mincho" w:hAnsi="Arial" w:cs="Arial"/>
        </w:rPr>
        <w:fldChar w:fldCharType="begin"/>
      </w:r>
      <w:r w:rsidRPr="007A3903">
        <w:rPr>
          <w:rFonts w:ascii="Arial" w:eastAsia="MS Mincho" w:hAnsi="Arial" w:cs="Arial"/>
        </w:rPr>
        <w:instrText xml:space="preserve"> REF _Ref524095146 \h </w:instrText>
      </w:r>
      <w:r>
        <w:rPr>
          <w:rFonts w:ascii="Arial" w:eastAsia="MS Mincho" w:hAnsi="Arial" w:cs="Arial"/>
        </w:rPr>
        <w:instrText xml:space="preserve"> \* MERGEFORMAT </w:instrText>
      </w:r>
      <w:r w:rsidRPr="007A3903">
        <w:rPr>
          <w:rFonts w:ascii="Arial" w:eastAsia="MS Mincho" w:hAnsi="Arial" w:cs="Arial"/>
        </w:rPr>
      </w:r>
      <w:r w:rsidRPr="007A3903">
        <w:rPr>
          <w:rFonts w:ascii="Arial" w:eastAsia="MS Mincho" w:hAnsi="Arial" w:cs="Arial"/>
        </w:rPr>
        <w:fldChar w:fldCharType="separate"/>
      </w:r>
      <w:r w:rsidRPr="007A3903">
        <w:rPr>
          <w:rFonts w:ascii="Arial" w:hAnsi="Arial" w:cs="Arial"/>
        </w:rPr>
        <w:t xml:space="preserve">Figure </w:t>
      </w:r>
      <w:r w:rsidRPr="007A3903">
        <w:rPr>
          <w:rFonts w:ascii="Arial" w:hAnsi="Arial" w:cs="Arial"/>
          <w:noProof/>
        </w:rPr>
        <w:t>1</w:t>
      </w:r>
      <w:r w:rsidRPr="007A3903">
        <w:rPr>
          <w:rFonts w:ascii="Arial" w:eastAsia="MS Mincho" w:hAnsi="Arial" w:cs="Arial"/>
        </w:rPr>
        <w:fldChar w:fldCharType="end"/>
      </w:r>
      <w:r w:rsidRPr="007A3903">
        <w:rPr>
          <w:rFonts w:ascii="Arial" w:eastAsia="MS Mincho" w:hAnsi="Arial" w:cs="Arial"/>
        </w:rPr>
        <w:t xml:space="preserve">, </w:t>
      </w:r>
      <w:r>
        <w:rPr>
          <w:rFonts w:ascii="Arial" w:eastAsia="MS Mincho" w:hAnsi="Arial" w:cs="Arial"/>
        </w:rPr>
        <w:t>during the RACH process, msg.1 and msg.3 are sent by the UE. Thus, msg.1 and msg.</w:t>
      </w:r>
      <w:r w:rsidR="00D60E2A">
        <w:rPr>
          <w:rFonts w:ascii="Arial" w:eastAsia="MS Mincho" w:hAnsi="Arial" w:cs="Arial"/>
        </w:rPr>
        <w:t>3</w:t>
      </w:r>
      <w:r>
        <w:rPr>
          <w:rFonts w:ascii="Arial" w:eastAsia="MS Mincho" w:hAnsi="Arial" w:cs="Arial"/>
        </w:rPr>
        <w:t xml:space="preserve"> should use the same CAPC values. On the other hand, msg. 2 and msg. 4 are sent by the </w:t>
      </w:r>
      <w:r w:rsidR="000E6706">
        <w:rPr>
          <w:rFonts w:ascii="Arial" w:eastAsia="MS Mincho" w:hAnsi="Arial" w:cs="Arial"/>
        </w:rPr>
        <w:t xml:space="preserve">network. Thus, the choice of </w:t>
      </w:r>
      <w:r>
        <w:rPr>
          <w:rFonts w:ascii="Arial" w:eastAsia="MS Mincho" w:hAnsi="Arial" w:cs="Arial"/>
        </w:rPr>
        <w:t>CAPC for msg. 2 and msg. 4 should be left to the network implementation.</w:t>
      </w:r>
      <w:r w:rsidR="00AE0C06">
        <w:rPr>
          <w:rFonts w:ascii="Arial" w:eastAsia="MS Mincho" w:hAnsi="Arial" w:cs="Arial"/>
        </w:rPr>
        <w:t xml:space="preserve"> </w:t>
      </w:r>
      <w:r w:rsidR="000D0F53">
        <w:rPr>
          <w:rFonts w:ascii="Arial" w:eastAsia="MS Mincho" w:hAnsi="Arial" w:cs="Arial"/>
        </w:rPr>
        <w:t>Alternatively</w:t>
      </w:r>
      <w:r w:rsidR="00AE0C06">
        <w:rPr>
          <w:rFonts w:ascii="Arial" w:eastAsia="MS Mincho" w:hAnsi="Arial" w:cs="Arial"/>
        </w:rPr>
        <w:t xml:space="preserve">, the </w:t>
      </w:r>
      <w:r w:rsidR="000D0F53">
        <w:rPr>
          <w:rFonts w:ascii="Arial" w:eastAsia="MS Mincho" w:hAnsi="Arial" w:cs="Arial"/>
        </w:rPr>
        <w:t>network could also be guided</w:t>
      </w:r>
      <w:r w:rsidR="00AE0C06">
        <w:rPr>
          <w:rFonts w:ascii="Arial" w:eastAsia="MS Mincho" w:hAnsi="Arial" w:cs="Arial"/>
        </w:rPr>
        <w:t xml:space="preserve"> </w:t>
      </w:r>
      <w:r w:rsidR="000D0F53">
        <w:rPr>
          <w:rFonts w:ascii="Arial" w:eastAsia="MS Mincho" w:hAnsi="Arial" w:cs="Arial"/>
        </w:rPr>
        <w:t xml:space="preserve">using the similar principles </w:t>
      </w:r>
      <w:r w:rsidR="00AE0C06">
        <w:rPr>
          <w:rFonts w:ascii="Arial" w:eastAsia="MS Mincho" w:hAnsi="Arial" w:cs="Arial"/>
        </w:rPr>
        <w:t>for estimating CAPC for msg. 2 and msg. 4.</w:t>
      </w:r>
    </w:p>
    <w:p w14:paraId="24A3BD96" w14:textId="77777777" w:rsidR="007A3903" w:rsidRDefault="007A3903" w:rsidP="001A7884">
      <w:pPr>
        <w:spacing w:after="60"/>
        <w:rPr>
          <w:rFonts w:ascii="Arial" w:eastAsia="MS Mincho" w:hAnsi="Arial"/>
          <w:b/>
          <w:szCs w:val="24"/>
        </w:rPr>
      </w:pPr>
    </w:p>
    <w:p w14:paraId="2BF548F3" w14:textId="7634FFE1" w:rsidR="001A7884" w:rsidRDefault="001A7884" w:rsidP="001A7884">
      <w:pPr>
        <w:spacing w:after="60"/>
        <w:rPr>
          <w:rFonts w:ascii="Arial" w:eastAsia="MS Mincho" w:hAnsi="Arial"/>
          <w:b/>
          <w:szCs w:val="24"/>
        </w:rPr>
      </w:pPr>
      <w:r>
        <w:rPr>
          <w:rFonts w:ascii="Arial" w:eastAsia="MS Mincho" w:hAnsi="Arial"/>
          <w:b/>
          <w:szCs w:val="24"/>
        </w:rPr>
        <w:t xml:space="preserve">Proposal 5: Msg. 1 and msg. 3 should use the same CAPC value. The choice of CAPC for msg. 2 and msg. 4 </w:t>
      </w:r>
      <w:r w:rsidR="007F6C79">
        <w:rPr>
          <w:rFonts w:ascii="Arial" w:eastAsia="MS Mincho" w:hAnsi="Arial"/>
          <w:b/>
          <w:szCs w:val="24"/>
        </w:rPr>
        <w:t>should be based on similar principles, but ultimately</w:t>
      </w:r>
      <w:r>
        <w:rPr>
          <w:rFonts w:ascii="Arial" w:eastAsia="MS Mincho" w:hAnsi="Arial"/>
          <w:b/>
          <w:szCs w:val="24"/>
        </w:rPr>
        <w:t xml:space="preserve"> left to the network implementation.</w:t>
      </w:r>
      <w:r w:rsidR="00AE0C06">
        <w:rPr>
          <w:rFonts w:ascii="Arial" w:eastAsia="MS Mincho" w:hAnsi="Arial"/>
          <w:b/>
          <w:szCs w:val="24"/>
        </w:rPr>
        <w:t xml:space="preserve"> </w:t>
      </w:r>
      <w:r w:rsidR="000D0F53">
        <w:rPr>
          <w:rFonts w:ascii="Arial" w:eastAsia="MS Mincho" w:hAnsi="Arial"/>
          <w:b/>
          <w:szCs w:val="24"/>
        </w:rPr>
        <w:t xml:space="preserve"> </w:t>
      </w:r>
    </w:p>
    <w:p w14:paraId="356AD756" w14:textId="77777777" w:rsidR="00904B20" w:rsidRDefault="00904B20" w:rsidP="00C67024">
      <w:pPr>
        <w:jc w:val="both"/>
        <w:rPr>
          <w:rFonts w:ascii="Arial" w:eastAsia="MS Mincho" w:hAnsi="Arial"/>
          <w:b/>
          <w:szCs w:val="24"/>
        </w:rPr>
      </w:pPr>
    </w:p>
    <w:p w14:paraId="5ED3DAC7" w14:textId="77777777" w:rsidR="001214D4" w:rsidRDefault="00C61501" w:rsidP="001214D4">
      <w:pPr>
        <w:pStyle w:val="Heading1"/>
        <w:pBdr>
          <w:top w:val="single" w:sz="12" w:space="0" w:color="auto"/>
        </w:pBdr>
        <w:rPr>
          <w:lang w:val="en-US" w:eastAsia="ko-KR"/>
        </w:rPr>
      </w:pPr>
      <w:r>
        <w:rPr>
          <w:lang w:eastAsia="ko-KR"/>
        </w:rPr>
        <w:t>4</w:t>
      </w:r>
      <w:r>
        <w:rPr>
          <w:lang w:val="en-US" w:eastAsia="ko-KR"/>
        </w:rPr>
        <w:t xml:space="preserve"> </w:t>
      </w:r>
      <w:r w:rsidR="006761C0">
        <w:rPr>
          <w:lang w:val="en-US" w:eastAsia="ko-KR"/>
        </w:rPr>
        <w:t>Extension to 2-step RACH</w:t>
      </w:r>
    </w:p>
    <w:p w14:paraId="007CEAA6" w14:textId="77777777" w:rsidR="00E77CFC" w:rsidRDefault="00E77CFC" w:rsidP="00E77CFC">
      <w:pPr>
        <w:jc w:val="both"/>
        <w:rPr>
          <w:rFonts w:ascii="Arial" w:eastAsia="MS Mincho" w:hAnsi="Arial"/>
        </w:rPr>
      </w:pPr>
      <w:r>
        <w:rPr>
          <w:rFonts w:ascii="Arial" w:eastAsia="MS Mincho" w:hAnsi="Arial"/>
        </w:rPr>
        <w:t xml:space="preserve">In recent 3GPP RAN2 meetings there are multiple proposals and discussions on RACH for NR-U. Many </w:t>
      </w:r>
      <w:r w:rsidRPr="00273902">
        <w:rPr>
          <w:rFonts w:ascii="Arial" w:eastAsia="MS Mincho" w:hAnsi="Arial"/>
        </w:rPr>
        <w:t xml:space="preserve">companies recommend </w:t>
      </w:r>
      <w:r>
        <w:rPr>
          <w:rFonts w:ascii="Arial" w:eastAsia="MS Mincho" w:hAnsi="Arial"/>
        </w:rPr>
        <w:t xml:space="preserve">a </w:t>
      </w:r>
      <w:r w:rsidRPr="00273902">
        <w:rPr>
          <w:rFonts w:ascii="Arial" w:eastAsia="MS Mincho" w:hAnsi="Arial"/>
        </w:rPr>
        <w:t xml:space="preserve">2-step </w:t>
      </w:r>
      <w:r w:rsidR="008F2DE4">
        <w:rPr>
          <w:rFonts w:ascii="Arial" w:eastAsia="MS Mincho" w:hAnsi="Arial"/>
        </w:rPr>
        <w:t xml:space="preserve">RACH </w:t>
      </w:r>
      <w:r w:rsidR="008F2DE4">
        <w:rPr>
          <w:rFonts w:ascii="Arial" w:eastAsia="MS Mincho" w:hAnsi="Arial"/>
        </w:rPr>
        <w:fldChar w:fldCharType="begin"/>
      </w:r>
      <w:r w:rsidR="008F2DE4">
        <w:rPr>
          <w:rFonts w:ascii="Arial" w:eastAsia="MS Mincho" w:hAnsi="Arial"/>
        </w:rPr>
        <w:instrText xml:space="preserve"> REF _Ref523866558 \r \h </w:instrText>
      </w:r>
      <w:r w:rsidR="008F2DE4">
        <w:rPr>
          <w:rFonts w:ascii="Arial" w:eastAsia="MS Mincho" w:hAnsi="Arial"/>
        </w:rPr>
      </w:r>
      <w:r w:rsidR="008F2DE4">
        <w:rPr>
          <w:rFonts w:ascii="Arial" w:eastAsia="MS Mincho" w:hAnsi="Arial"/>
        </w:rPr>
        <w:fldChar w:fldCharType="separate"/>
      </w:r>
      <w:r w:rsidR="008F2DE4">
        <w:rPr>
          <w:rFonts w:ascii="Arial" w:eastAsia="MS Mincho" w:hAnsi="Arial"/>
        </w:rPr>
        <w:t>[3]</w:t>
      </w:r>
      <w:r w:rsidR="008F2DE4">
        <w:rPr>
          <w:rFonts w:ascii="Arial" w:eastAsia="MS Mincho" w:hAnsi="Arial"/>
        </w:rPr>
        <w:fldChar w:fldCharType="end"/>
      </w:r>
      <w:r w:rsidR="008F2DE4">
        <w:rPr>
          <w:rFonts w:ascii="Arial" w:eastAsia="MS Mincho" w:hAnsi="Arial"/>
        </w:rPr>
        <w:t xml:space="preserve"> ~ </w:t>
      </w:r>
      <w:r w:rsidR="008F2DE4">
        <w:rPr>
          <w:rFonts w:ascii="Arial" w:eastAsia="MS Mincho" w:hAnsi="Arial"/>
        </w:rPr>
        <w:fldChar w:fldCharType="begin"/>
      </w:r>
      <w:r w:rsidR="008F2DE4">
        <w:rPr>
          <w:rFonts w:ascii="Arial" w:eastAsia="MS Mincho" w:hAnsi="Arial"/>
        </w:rPr>
        <w:instrText xml:space="preserve"> REF _Ref523866563 \r \h </w:instrText>
      </w:r>
      <w:r w:rsidR="008F2DE4">
        <w:rPr>
          <w:rFonts w:ascii="Arial" w:eastAsia="MS Mincho" w:hAnsi="Arial"/>
        </w:rPr>
      </w:r>
      <w:r w:rsidR="008F2DE4">
        <w:rPr>
          <w:rFonts w:ascii="Arial" w:eastAsia="MS Mincho" w:hAnsi="Arial"/>
        </w:rPr>
        <w:fldChar w:fldCharType="separate"/>
      </w:r>
      <w:r w:rsidR="008F2DE4">
        <w:rPr>
          <w:rFonts w:ascii="Arial" w:eastAsia="MS Mincho" w:hAnsi="Arial"/>
        </w:rPr>
        <w:t>[11]</w:t>
      </w:r>
      <w:r w:rsidR="008F2DE4">
        <w:rPr>
          <w:rFonts w:ascii="Arial" w:eastAsia="MS Mincho" w:hAnsi="Arial"/>
        </w:rPr>
        <w:fldChar w:fldCharType="end"/>
      </w:r>
      <w:r w:rsidRPr="00273902">
        <w:rPr>
          <w:rFonts w:ascii="Arial" w:eastAsia="MS Mincho" w:hAnsi="Arial"/>
        </w:rPr>
        <w:t>, with configurable 2-step/4-step options</w:t>
      </w:r>
      <w:r w:rsidR="008F2DE4">
        <w:rPr>
          <w:rFonts w:ascii="Arial" w:eastAsia="MS Mincho" w:hAnsi="Arial"/>
        </w:rPr>
        <w:t xml:space="preserve"> </w:t>
      </w:r>
      <w:r>
        <w:rPr>
          <w:rFonts w:ascii="Arial" w:eastAsia="MS Mincho" w:hAnsi="Arial"/>
        </w:rPr>
        <w:t xml:space="preserve">and </w:t>
      </w:r>
      <w:r w:rsidR="008F2DE4">
        <w:rPr>
          <w:rFonts w:ascii="Arial" w:eastAsia="MS Mincho" w:hAnsi="Arial"/>
        </w:rPr>
        <w:t xml:space="preserve">even </w:t>
      </w:r>
      <w:r w:rsidRPr="00273902">
        <w:rPr>
          <w:rFonts w:ascii="Arial" w:eastAsia="MS Mincho" w:hAnsi="Arial"/>
        </w:rPr>
        <w:t>possibility of fall-back to 4-step</w:t>
      </w:r>
      <w:r>
        <w:rPr>
          <w:rFonts w:ascii="Arial" w:eastAsia="MS Mincho" w:hAnsi="Arial"/>
        </w:rPr>
        <w:t xml:space="preserve"> RACH from</w:t>
      </w:r>
      <w:r w:rsidRPr="00273902">
        <w:rPr>
          <w:rFonts w:ascii="Arial" w:eastAsia="MS Mincho" w:hAnsi="Arial"/>
        </w:rPr>
        <w:t xml:space="preserve"> </w:t>
      </w:r>
      <w:r w:rsidR="008F2DE4">
        <w:rPr>
          <w:rFonts w:ascii="Arial" w:eastAsia="MS Mincho" w:hAnsi="Arial"/>
        </w:rPr>
        <w:t>2-step RACH</w:t>
      </w:r>
      <w:r>
        <w:rPr>
          <w:rFonts w:ascii="Arial" w:eastAsia="MS Mincho" w:hAnsi="Arial"/>
        </w:rPr>
        <w:t>. Naturally, if 2-step RACH is agreed upon, the LBT mechanism and CAPC determination should be extended to 2-step RACH as well.</w:t>
      </w:r>
    </w:p>
    <w:p w14:paraId="53429A6D" w14:textId="12B646E1" w:rsidR="00D401AF" w:rsidRDefault="0052382E">
      <w:pPr>
        <w:jc w:val="both"/>
        <w:rPr>
          <w:rFonts w:ascii="Arial" w:hAnsi="Arial" w:cs="Arial"/>
          <w:lang w:val="en-US" w:eastAsia="ko-KR"/>
        </w:rPr>
      </w:pPr>
      <w:r>
        <w:rPr>
          <w:rFonts w:ascii="Arial" w:hAnsi="Arial" w:cs="Arial"/>
          <w:lang w:val="en-US" w:eastAsia="ko-KR"/>
        </w:rPr>
        <w:t xml:space="preserve">As 2-step RACH is expected to combine </w:t>
      </w:r>
      <w:r w:rsidR="00A54D9B">
        <w:rPr>
          <w:rFonts w:ascii="Arial" w:hAnsi="Arial" w:cs="Arial"/>
          <w:lang w:val="en-US" w:eastAsia="ko-KR"/>
        </w:rPr>
        <w:t>msg.</w:t>
      </w:r>
      <w:r>
        <w:rPr>
          <w:rFonts w:ascii="Arial" w:hAnsi="Arial" w:cs="Arial"/>
          <w:lang w:val="en-US" w:eastAsia="ko-KR"/>
        </w:rPr>
        <w:t xml:space="preserve">1 and </w:t>
      </w:r>
      <w:r w:rsidR="00A54D9B">
        <w:rPr>
          <w:rFonts w:ascii="Arial" w:hAnsi="Arial" w:cs="Arial"/>
          <w:lang w:val="en-US" w:eastAsia="ko-KR"/>
        </w:rPr>
        <w:t>msg.</w:t>
      </w:r>
      <w:r>
        <w:rPr>
          <w:rFonts w:ascii="Arial" w:hAnsi="Arial" w:cs="Arial"/>
          <w:lang w:val="en-US" w:eastAsia="ko-KR"/>
        </w:rPr>
        <w:t xml:space="preserve">3 in the first step and </w:t>
      </w:r>
      <w:r w:rsidR="00A54D9B">
        <w:rPr>
          <w:rFonts w:ascii="Arial" w:hAnsi="Arial" w:cs="Arial"/>
          <w:lang w:val="en-US" w:eastAsia="ko-KR"/>
        </w:rPr>
        <w:t>msg.</w:t>
      </w:r>
      <w:r>
        <w:rPr>
          <w:rFonts w:ascii="Arial" w:hAnsi="Arial" w:cs="Arial"/>
          <w:lang w:val="en-US" w:eastAsia="ko-KR"/>
        </w:rPr>
        <w:t xml:space="preserve">2 and </w:t>
      </w:r>
      <w:r w:rsidR="00A54D9B">
        <w:rPr>
          <w:rFonts w:ascii="Arial" w:hAnsi="Arial" w:cs="Arial"/>
          <w:lang w:val="en-US" w:eastAsia="ko-KR"/>
        </w:rPr>
        <w:t>msg.</w:t>
      </w:r>
      <w:r>
        <w:rPr>
          <w:rFonts w:ascii="Arial" w:hAnsi="Arial" w:cs="Arial"/>
          <w:lang w:val="en-US" w:eastAsia="ko-KR"/>
        </w:rPr>
        <w:t xml:space="preserve">4 in the second step, it is expected that LBT category 4 should be used for </w:t>
      </w:r>
      <w:r w:rsidR="00DB2728">
        <w:rPr>
          <w:rFonts w:ascii="Arial" w:hAnsi="Arial" w:cs="Arial"/>
          <w:lang w:val="en-US" w:eastAsia="ko-KR"/>
        </w:rPr>
        <w:t xml:space="preserve">uplink message in </w:t>
      </w:r>
      <w:r>
        <w:rPr>
          <w:rFonts w:ascii="Arial" w:hAnsi="Arial" w:cs="Arial"/>
          <w:lang w:val="en-US" w:eastAsia="ko-KR"/>
        </w:rPr>
        <w:t xml:space="preserve">2-step RACH in NR-U. </w:t>
      </w:r>
      <w:r w:rsidR="006956DF">
        <w:rPr>
          <w:rFonts w:ascii="Arial" w:hAnsi="Arial" w:cs="Arial"/>
          <w:lang w:val="en-US" w:eastAsia="ko-KR"/>
        </w:rPr>
        <w:t>The same CAPC estimation process, mentioned in</w:t>
      </w:r>
      <w:r>
        <w:rPr>
          <w:rFonts w:ascii="Arial" w:hAnsi="Arial" w:cs="Arial"/>
          <w:lang w:val="en-US" w:eastAsia="ko-KR"/>
        </w:rPr>
        <w:t xml:space="preserve"> Section 3.2 could also be used for 2</w:t>
      </w:r>
      <w:r w:rsidR="006956DF">
        <w:rPr>
          <w:rFonts w:ascii="Arial" w:hAnsi="Arial" w:cs="Arial"/>
          <w:lang w:val="en-US" w:eastAsia="ko-KR"/>
        </w:rPr>
        <w:t>-step RACH in NR-U</w:t>
      </w:r>
      <w:r>
        <w:rPr>
          <w:rFonts w:ascii="Arial" w:hAnsi="Arial" w:cs="Arial"/>
          <w:lang w:val="en-US" w:eastAsia="ko-KR"/>
        </w:rPr>
        <w:t>.</w:t>
      </w:r>
    </w:p>
    <w:p w14:paraId="3D2B2350" w14:textId="0F6E888D" w:rsidR="00C404C1" w:rsidRPr="004A2EB4" w:rsidRDefault="001A7884" w:rsidP="00C404C1">
      <w:pPr>
        <w:jc w:val="both"/>
        <w:rPr>
          <w:rFonts w:ascii="Arial" w:eastAsia="MS Mincho" w:hAnsi="Arial"/>
          <w:b/>
        </w:rPr>
      </w:pPr>
      <w:r>
        <w:rPr>
          <w:rFonts w:ascii="Arial" w:eastAsia="MS Mincho" w:hAnsi="Arial"/>
          <w:b/>
        </w:rPr>
        <w:t>Proposal 6:</w:t>
      </w:r>
      <w:r w:rsidRPr="001A7884">
        <w:rPr>
          <w:rFonts w:ascii="Arial" w:eastAsia="MS Mincho" w:hAnsi="Arial"/>
          <w:b/>
        </w:rPr>
        <w:t xml:space="preserve"> </w:t>
      </w:r>
      <w:r w:rsidRPr="004A2EB4">
        <w:rPr>
          <w:rFonts w:ascii="Arial" w:eastAsia="MS Mincho" w:hAnsi="Arial"/>
          <w:b/>
        </w:rPr>
        <w:t xml:space="preserve">LBT mechanism and CAPC determination should be </w:t>
      </w:r>
      <w:r>
        <w:rPr>
          <w:rFonts w:ascii="Arial" w:eastAsia="MS Mincho" w:hAnsi="Arial"/>
          <w:b/>
        </w:rPr>
        <w:t>extended to be applied over</w:t>
      </w:r>
      <w:r w:rsidRPr="004A2EB4">
        <w:rPr>
          <w:rFonts w:ascii="Arial" w:eastAsia="MS Mincho" w:hAnsi="Arial"/>
          <w:b/>
        </w:rPr>
        <w:t xml:space="preserve"> 2-step RACH in NR-U</w:t>
      </w:r>
      <w:r w:rsidR="00C404C1" w:rsidRPr="004A2EB4">
        <w:rPr>
          <w:rFonts w:ascii="Arial" w:eastAsia="MS Mincho" w:hAnsi="Arial"/>
          <w:b/>
        </w:rPr>
        <w:t>.</w:t>
      </w:r>
    </w:p>
    <w:p w14:paraId="3AF67F97" w14:textId="77777777" w:rsidR="0052382E" w:rsidRPr="0052382E" w:rsidRDefault="0052382E">
      <w:pPr>
        <w:jc w:val="both"/>
        <w:rPr>
          <w:rFonts w:ascii="Arial" w:hAnsi="Arial" w:cs="Arial"/>
          <w:lang w:val="en-US" w:eastAsia="ko-KR"/>
        </w:rPr>
      </w:pPr>
    </w:p>
    <w:p w14:paraId="1D89A14B" w14:textId="77777777" w:rsidR="006C2278" w:rsidRDefault="00A21903" w:rsidP="007B611E">
      <w:pPr>
        <w:pStyle w:val="Heading1"/>
        <w:rPr>
          <w:lang w:val="en-US" w:eastAsia="ko-KR"/>
        </w:rPr>
      </w:pPr>
      <w:r>
        <w:rPr>
          <w:lang w:val="en-US" w:eastAsia="ko-KR"/>
        </w:rPr>
        <w:lastRenderedPageBreak/>
        <w:t xml:space="preserve">5 </w:t>
      </w:r>
      <w:r w:rsidR="007B611E">
        <w:rPr>
          <w:lang w:val="en-US" w:eastAsia="ko-KR"/>
        </w:rPr>
        <w:t>Conclusions</w:t>
      </w:r>
    </w:p>
    <w:p w14:paraId="43FD8121" w14:textId="77777777"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a suitable LBT and CAPC procedure for RACH in NR-U. Subsequently, we proposed some viable solutions for LBT process and CAPC estimation methods for RACH in NR-U. </w:t>
      </w:r>
      <w:r w:rsidRPr="00A62DF6">
        <w:rPr>
          <w:rFonts w:ascii="Arial" w:hAnsi="Arial" w:cs="Arial"/>
          <w:lang w:val="en-US" w:eastAsia="ko-KR"/>
        </w:rPr>
        <w:t>Our observations are proposal are summarized below.</w:t>
      </w:r>
    </w:p>
    <w:p w14:paraId="6F4FA262" w14:textId="444683A6" w:rsidR="00F9271F" w:rsidRDefault="00F9271F" w:rsidP="00A55B59">
      <w:pPr>
        <w:pStyle w:val="Doc-text2"/>
        <w:tabs>
          <w:tab w:val="left" w:pos="340"/>
        </w:tabs>
        <w:ind w:left="0" w:firstLine="0"/>
        <w:jc w:val="both"/>
        <w:rPr>
          <w:b/>
        </w:rPr>
      </w:pPr>
      <w:r w:rsidRPr="00F9271F">
        <w:rPr>
          <w:b/>
        </w:rPr>
        <w:t xml:space="preserve">Observation 1: </w:t>
      </w:r>
      <w:r w:rsidR="00656CA2">
        <w:rPr>
          <w:b/>
        </w:rPr>
        <w:t>S</w:t>
      </w:r>
      <w:r w:rsidR="00656CA2" w:rsidRPr="00715388">
        <w:rPr>
          <w:b/>
        </w:rPr>
        <w:t xml:space="preserve">uitable LBT mechanism and CAPC determination needs to be performed for </w:t>
      </w:r>
      <w:r w:rsidR="00656CA2">
        <w:rPr>
          <w:b/>
        </w:rPr>
        <w:t xml:space="preserve">efficient </w:t>
      </w:r>
      <w:r w:rsidR="00656CA2" w:rsidRPr="00715388">
        <w:rPr>
          <w:b/>
        </w:rPr>
        <w:t>random access</w:t>
      </w:r>
      <w:r w:rsidR="00656CA2">
        <w:rPr>
          <w:b/>
        </w:rPr>
        <w:t xml:space="preserve"> in NR-U.</w:t>
      </w:r>
    </w:p>
    <w:p w14:paraId="5D1569CF" w14:textId="77777777" w:rsidR="00A55B59" w:rsidRPr="00DB2728" w:rsidRDefault="00A55B59" w:rsidP="00A55B59">
      <w:pPr>
        <w:pStyle w:val="Doc-text2"/>
        <w:tabs>
          <w:tab w:val="left" w:pos="340"/>
        </w:tabs>
        <w:ind w:left="0" w:firstLine="0"/>
        <w:jc w:val="both"/>
        <w:rPr>
          <w:b/>
          <w:sz w:val="10"/>
        </w:rPr>
      </w:pPr>
    </w:p>
    <w:p w14:paraId="6D1152A5" w14:textId="15DE0331" w:rsidR="00B765AD" w:rsidRDefault="00B765AD" w:rsidP="00B765AD">
      <w:pPr>
        <w:spacing w:after="60"/>
        <w:rPr>
          <w:rFonts w:ascii="Arial" w:eastAsia="MS Mincho" w:hAnsi="Arial"/>
          <w:b/>
          <w:szCs w:val="24"/>
        </w:rPr>
      </w:pPr>
      <w:r w:rsidRPr="003C2215">
        <w:rPr>
          <w:rFonts w:ascii="Arial" w:eastAsia="MS Mincho" w:hAnsi="Arial"/>
          <w:b/>
          <w:szCs w:val="24"/>
        </w:rPr>
        <w:t xml:space="preserve">Proposal </w:t>
      </w:r>
      <w:r w:rsidR="00F34E41">
        <w:rPr>
          <w:rFonts w:ascii="Arial" w:eastAsia="MS Mincho" w:hAnsi="Arial"/>
          <w:b/>
          <w:szCs w:val="24"/>
        </w:rPr>
        <w:t>1</w:t>
      </w:r>
      <w:r w:rsidRPr="003C2215">
        <w:rPr>
          <w:rFonts w:ascii="Arial" w:eastAsia="MS Mincho" w:hAnsi="Arial"/>
          <w:b/>
          <w:szCs w:val="24"/>
        </w:rPr>
        <w:t xml:space="preserve">: </w:t>
      </w:r>
      <w:r w:rsidR="00656CA2">
        <w:rPr>
          <w:rFonts w:ascii="Arial" w:eastAsia="MS Mincho" w:hAnsi="Arial"/>
          <w:b/>
          <w:szCs w:val="24"/>
        </w:rPr>
        <w:t>Category 4 LBT is the baseline for all RACH message transmissions</w:t>
      </w:r>
      <w:r>
        <w:rPr>
          <w:rFonts w:ascii="Arial" w:eastAsia="MS Mincho" w:hAnsi="Arial"/>
          <w:b/>
          <w:szCs w:val="24"/>
        </w:rPr>
        <w:t xml:space="preserve">. </w:t>
      </w:r>
    </w:p>
    <w:p w14:paraId="4C9C66EC" w14:textId="77777777" w:rsidR="00B765AD" w:rsidRPr="007174A4" w:rsidRDefault="00B765AD" w:rsidP="00B765AD">
      <w:pPr>
        <w:spacing w:after="60"/>
        <w:rPr>
          <w:rFonts w:ascii="Arial" w:eastAsia="MS Mincho" w:hAnsi="Arial"/>
          <w:b/>
          <w:sz w:val="8"/>
          <w:szCs w:val="24"/>
        </w:rPr>
      </w:pPr>
    </w:p>
    <w:p w14:paraId="06FEF811" w14:textId="28360A07" w:rsidR="00B765AD" w:rsidRDefault="00B765AD" w:rsidP="00B765AD">
      <w:pPr>
        <w:spacing w:after="60"/>
        <w:rPr>
          <w:rFonts w:ascii="Arial" w:eastAsia="MS Mincho" w:hAnsi="Arial"/>
          <w:b/>
          <w:szCs w:val="24"/>
        </w:rPr>
      </w:pPr>
      <w:r>
        <w:rPr>
          <w:rFonts w:ascii="Arial" w:eastAsia="MS Mincho" w:hAnsi="Arial"/>
          <w:b/>
          <w:szCs w:val="24"/>
        </w:rPr>
        <w:t xml:space="preserve">Proposal </w:t>
      </w:r>
      <w:r w:rsidR="00F34E41">
        <w:rPr>
          <w:rFonts w:ascii="Arial" w:eastAsia="MS Mincho" w:hAnsi="Arial"/>
          <w:b/>
          <w:szCs w:val="24"/>
        </w:rPr>
        <w:t>2</w:t>
      </w:r>
      <w:r>
        <w:rPr>
          <w:rFonts w:ascii="Arial" w:eastAsia="MS Mincho" w:hAnsi="Arial"/>
          <w:b/>
          <w:szCs w:val="24"/>
        </w:rPr>
        <w:t xml:space="preserve">: </w:t>
      </w:r>
      <w:r w:rsidR="00656CA2">
        <w:rPr>
          <w:rFonts w:ascii="Arial" w:eastAsia="MS Mincho" w:hAnsi="Arial"/>
          <w:b/>
          <w:szCs w:val="24"/>
        </w:rPr>
        <w:t>NR-U uses four CAPC similar to LAA. The final details of the LBT parameters (e.g. MCOT) should be decided by RAN 1</w:t>
      </w:r>
      <w:r>
        <w:rPr>
          <w:rFonts w:ascii="Arial" w:eastAsia="MS Mincho" w:hAnsi="Arial"/>
          <w:b/>
          <w:szCs w:val="24"/>
        </w:rPr>
        <w:t>.</w:t>
      </w:r>
    </w:p>
    <w:p w14:paraId="5C2FA6F7" w14:textId="77777777" w:rsidR="00B765AD" w:rsidRPr="007174A4" w:rsidRDefault="00B765AD" w:rsidP="00B765AD">
      <w:pPr>
        <w:spacing w:after="60"/>
        <w:rPr>
          <w:rFonts w:ascii="Arial" w:eastAsia="MS Mincho" w:hAnsi="Arial"/>
          <w:b/>
          <w:sz w:val="10"/>
          <w:szCs w:val="24"/>
        </w:rPr>
      </w:pPr>
    </w:p>
    <w:p w14:paraId="10557E75" w14:textId="3BA36833" w:rsidR="0087413A" w:rsidRPr="00F65EB1" w:rsidRDefault="0087413A" w:rsidP="0087413A">
      <w:pPr>
        <w:pStyle w:val="Doc-text2"/>
        <w:tabs>
          <w:tab w:val="left" w:pos="340"/>
        </w:tabs>
        <w:ind w:left="0" w:firstLine="0"/>
        <w:jc w:val="both"/>
        <w:rPr>
          <w:b/>
        </w:rPr>
      </w:pPr>
      <w:r>
        <w:rPr>
          <w:b/>
        </w:rPr>
        <w:t xml:space="preserve">Observation 2: </w:t>
      </w:r>
      <w:r w:rsidRPr="00F01CD6">
        <w:rPr>
          <w:b/>
        </w:rPr>
        <w:t>R</w:t>
      </w:r>
      <w:r>
        <w:rPr>
          <w:b/>
        </w:rPr>
        <w:t>andom Access</w:t>
      </w:r>
      <w:r w:rsidRPr="00F01CD6">
        <w:rPr>
          <w:b/>
        </w:rPr>
        <w:t xml:space="preserve"> over </w:t>
      </w:r>
      <w:r>
        <w:rPr>
          <w:b/>
        </w:rPr>
        <w:t xml:space="preserve">NR </w:t>
      </w:r>
      <w:r w:rsidR="007174A4">
        <w:rPr>
          <w:b/>
        </w:rPr>
        <w:t>is</w:t>
      </w:r>
      <w:r w:rsidRPr="00F01CD6">
        <w:rPr>
          <w:b/>
        </w:rPr>
        <w:t xml:space="preserve"> </w:t>
      </w:r>
      <w:r>
        <w:rPr>
          <w:b/>
        </w:rPr>
        <w:t>classified into two</w:t>
      </w:r>
      <w:r w:rsidRPr="00F01CD6">
        <w:rPr>
          <w:b/>
        </w:rPr>
        <w:t xml:space="preserve"> major types</w:t>
      </w:r>
      <w:r>
        <w:rPr>
          <w:b/>
        </w:rPr>
        <w:t>: (1) High Priority (beam failure recovery, handover) and (2) low priority (initial access, timing alignment, RRC reconfiguration).</w:t>
      </w:r>
    </w:p>
    <w:p w14:paraId="0D97B709" w14:textId="77777777" w:rsidR="0087413A" w:rsidRPr="00DB2728" w:rsidRDefault="0087413A" w:rsidP="00B765AD">
      <w:pPr>
        <w:spacing w:after="60"/>
        <w:rPr>
          <w:rFonts w:ascii="Arial" w:eastAsia="MS Mincho" w:hAnsi="Arial"/>
          <w:b/>
          <w:sz w:val="10"/>
          <w:szCs w:val="24"/>
        </w:rPr>
      </w:pPr>
    </w:p>
    <w:p w14:paraId="7E2733EC" w14:textId="18E2E6FE" w:rsidR="00B765AD" w:rsidRDefault="00B765AD" w:rsidP="00B765AD">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w:t>
      </w:r>
      <w:r w:rsidR="00656CA2">
        <w:rPr>
          <w:rFonts w:ascii="Arial" w:eastAsia="MS Mincho" w:hAnsi="Arial"/>
          <w:b/>
          <w:szCs w:val="24"/>
        </w:rPr>
        <w:t>CAPC for RACH message should be based on the purpose for RACH</w:t>
      </w:r>
      <w:r w:rsidR="007174A4">
        <w:rPr>
          <w:rFonts w:ascii="Arial" w:eastAsia="MS Mincho" w:hAnsi="Arial"/>
          <w:b/>
          <w:szCs w:val="24"/>
        </w:rPr>
        <w:t>.</w:t>
      </w:r>
    </w:p>
    <w:p w14:paraId="5032A19A" w14:textId="77777777" w:rsidR="00B765AD" w:rsidRPr="007174A4" w:rsidRDefault="00B765AD" w:rsidP="00B765AD">
      <w:pPr>
        <w:spacing w:after="60"/>
        <w:rPr>
          <w:rFonts w:ascii="Arial" w:eastAsia="MS Mincho" w:hAnsi="Arial"/>
          <w:b/>
          <w:sz w:val="6"/>
          <w:szCs w:val="24"/>
        </w:rPr>
      </w:pPr>
    </w:p>
    <w:p w14:paraId="361DE46B" w14:textId="5B2D9428" w:rsidR="00B765AD" w:rsidRDefault="00B765AD" w:rsidP="00B765AD">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4</w:t>
      </w:r>
      <w:r w:rsidRPr="003C2215">
        <w:rPr>
          <w:rFonts w:ascii="Arial" w:eastAsia="MS Mincho" w:hAnsi="Arial"/>
          <w:b/>
          <w:szCs w:val="24"/>
        </w:rPr>
        <w:t>:</w:t>
      </w:r>
      <w:r>
        <w:rPr>
          <w:rFonts w:ascii="Arial" w:eastAsia="MS Mincho" w:hAnsi="Arial"/>
          <w:b/>
          <w:szCs w:val="24"/>
        </w:rPr>
        <w:t xml:space="preserve"> High priority CAPC should be chosen for Handover and Beam Failure Recovery and low priority for other use cases.</w:t>
      </w:r>
    </w:p>
    <w:p w14:paraId="7E99BC5C" w14:textId="77777777" w:rsidR="00B765AD" w:rsidRPr="007174A4" w:rsidRDefault="00B765AD" w:rsidP="00B765AD">
      <w:pPr>
        <w:spacing w:after="60"/>
        <w:rPr>
          <w:rFonts w:ascii="Arial" w:eastAsia="MS Mincho" w:hAnsi="Arial"/>
          <w:b/>
          <w:sz w:val="8"/>
          <w:szCs w:val="24"/>
        </w:rPr>
      </w:pPr>
    </w:p>
    <w:p w14:paraId="672F6A9C" w14:textId="45535A74" w:rsidR="00B765AD" w:rsidRDefault="00B765AD" w:rsidP="00B765AD">
      <w:pPr>
        <w:spacing w:after="60"/>
        <w:rPr>
          <w:rFonts w:ascii="Arial" w:eastAsia="MS Mincho" w:hAnsi="Arial"/>
          <w:b/>
          <w:szCs w:val="24"/>
        </w:rPr>
      </w:pPr>
      <w:r>
        <w:rPr>
          <w:rFonts w:ascii="Arial" w:eastAsia="MS Mincho" w:hAnsi="Arial"/>
          <w:b/>
          <w:szCs w:val="24"/>
        </w:rPr>
        <w:t xml:space="preserve">Proposal 5: </w:t>
      </w:r>
      <w:r w:rsidR="00656CA2">
        <w:rPr>
          <w:rFonts w:ascii="Arial" w:eastAsia="MS Mincho" w:hAnsi="Arial"/>
          <w:b/>
          <w:szCs w:val="24"/>
        </w:rPr>
        <w:t xml:space="preserve">Msg. 1 and msg. 3 should use the same CAPC value. The choice of CAPC for msg. 2 and msg. 4 should be based on similar principles, but ultimately left to the network implementation.  </w:t>
      </w:r>
    </w:p>
    <w:p w14:paraId="6ADC22F6" w14:textId="77777777" w:rsidR="00B765AD" w:rsidRPr="007174A4" w:rsidRDefault="00B765AD" w:rsidP="00B765AD">
      <w:pPr>
        <w:jc w:val="both"/>
        <w:rPr>
          <w:rFonts w:ascii="Arial" w:eastAsia="MS Mincho" w:hAnsi="Arial"/>
          <w:b/>
          <w:sz w:val="12"/>
        </w:rPr>
      </w:pPr>
    </w:p>
    <w:p w14:paraId="75028C82" w14:textId="77777777" w:rsidR="00B765AD" w:rsidRDefault="00B765AD" w:rsidP="00B765AD">
      <w:pPr>
        <w:jc w:val="both"/>
        <w:rPr>
          <w:rFonts w:ascii="Arial" w:eastAsia="MS Mincho" w:hAnsi="Arial"/>
          <w:b/>
        </w:rPr>
      </w:pPr>
      <w:r>
        <w:rPr>
          <w:rFonts w:ascii="Arial" w:eastAsia="MS Mincho" w:hAnsi="Arial"/>
          <w:b/>
        </w:rPr>
        <w:t>Proposal 6</w:t>
      </w:r>
      <w:r w:rsidRPr="004A2EB4">
        <w:rPr>
          <w:rFonts w:ascii="Arial" w:eastAsia="MS Mincho" w:hAnsi="Arial"/>
          <w:b/>
        </w:rPr>
        <w:t xml:space="preserve">: LBT mechanism and CAPC determination should be </w:t>
      </w:r>
      <w:r>
        <w:rPr>
          <w:rFonts w:ascii="Arial" w:eastAsia="MS Mincho" w:hAnsi="Arial"/>
          <w:b/>
        </w:rPr>
        <w:t>extended to be applied over</w:t>
      </w:r>
      <w:r w:rsidRPr="004A2EB4">
        <w:rPr>
          <w:rFonts w:ascii="Arial" w:eastAsia="MS Mincho" w:hAnsi="Arial"/>
          <w:b/>
        </w:rPr>
        <w:t xml:space="preserve"> 2-step RACH in NR-U.</w:t>
      </w:r>
    </w:p>
    <w:p w14:paraId="7926AFB5" w14:textId="77777777" w:rsidR="00B765AD" w:rsidRPr="00C404C1" w:rsidRDefault="00B765AD" w:rsidP="00B765AD">
      <w:pPr>
        <w:jc w:val="both"/>
        <w:rPr>
          <w:rFonts w:ascii="Arial" w:eastAsia="MS Mincho" w:hAnsi="Arial"/>
          <w:b/>
        </w:rPr>
      </w:pPr>
    </w:p>
    <w:p w14:paraId="54159F23"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5C86F34E" w14:textId="7C4F5184" w:rsidR="00E932BE" w:rsidRDefault="00070D11" w:rsidP="00070D11">
      <w:pPr>
        <w:pStyle w:val="ListParagraph"/>
        <w:numPr>
          <w:ilvl w:val="0"/>
          <w:numId w:val="21"/>
        </w:numPr>
        <w:spacing w:after="60"/>
        <w:rPr>
          <w:rFonts w:ascii="Arial" w:hAnsi="Arial" w:cs="Arial"/>
          <w:szCs w:val="20"/>
          <w:lang w:eastAsia="ko-KR"/>
        </w:rPr>
      </w:pPr>
      <w:bookmarkStart w:id="5" w:name="_Ref524371036"/>
      <w:bookmarkStart w:id="6" w:name="_Ref523866318"/>
      <w:r w:rsidRPr="00070D11">
        <w:rPr>
          <w:rFonts w:ascii="Arial" w:hAnsi="Arial" w:cs="Arial"/>
          <w:szCs w:val="20"/>
          <w:lang w:eastAsia="ko-KR"/>
        </w:rPr>
        <w:t>R2-1813679</w:t>
      </w:r>
      <w:r w:rsidR="00E932BE">
        <w:rPr>
          <w:rFonts w:ascii="Arial" w:hAnsi="Arial" w:cs="Arial"/>
          <w:szCs w:val="20"/>
          <w:lang w:eastAsia="ko-KR"/>
        </w:rPr>
        <w:t>, LBT and CAPC for PUCCH in NR-U, MediaTek</w:t>
      </w:r>
      <w:bookmarkEnd w:id="5"/>
    </w:p>
    <w:p w14:paraId="4030DF43" w14:textId="77777777" w:rsidR="002E03A5" w:rsidRPr="002E03A5" w:rsidRDefault="002E03A5" w:rsidP="002E03A5">
      <w:pPr>
        <w:pStyle w:val="ListParagraph"/>
        <w:numPr>
          <w:ilvl w:val="0"/>
          <w:numId w:val="21"/>
        </w:numPr>
        <w:spacing w:after="60"/>
        <w:rPr>
          <w:rFonts w:ascii="Arial" w:hAnsi="Arial" w:cs="Arial"/>
          <w:szCs w:val="20"/>
          <w:lang w:eastAsia="ko-KR"/>
        </w:rPr>
      </w:pPr>
      <w:r>
        <w:rPr>
          <w:rFonts w:ascii="Arial" w:hAnsi="Arial" w:cs="Arial"/>
          <w:szCs w:val="20"/>
          <w:lang w:eastAsia="ko-KR"/>
        </w:rPr>
        <w:t xml:space="preserve">3GPP TS 38.304. </w:t>
      </w:r>
      <w:r w:rsidRPr="002E03A5">
        <w:rPr>
          <w:rFonts w:ascii="Arial" w:hAnsi="Arial" w:cs="Arial"/>
          <w:szCs w:val="20"/>
          <w:lang w:eastAsia="ko-KR"/>
        </w:rPr>
        <w:t>Medium Access Control (MAC) protocol specification</w:t>
      </w:r>
      <w:bookmarkEnd w:id="6"/>
    </w:p>
    <w:p w14:paraId="2DF1E4B5" w14:textId="394F4672" w:rsidR="00E81EE9" w:rsidRDefault="00B44943" w:rsidP="00985FC2">
      <w:pPr>
        <w:pStyle w:val="ListParagraph"/>
        <w:numPr>
          <w:ilvl w:val="0"/>
          <w:numId w:val="21"/>
        </w:numPr>
        <w:spacing w:after="60"/>
        <w:rPr>
          <w:rFonts w:ascii="Arial" w:hAnsi="Arial" w:cs="Arial"/>
          <w:szCs w:val="20"/>
          <w:lang w:eastAsia="ko-KR"/>
        </w:rPr>
      </w:pPr>
      <w:bookmarkStart w:id="7" w:name="_Ref523866360"/>
      <w:r>
        <w:rPr>
          <w:rFonts w:ascii="Arial" w:hAnsi="Arial" w:cs="Arial"/>
          <w:szCs w:val="20"/>
          <w:lang w:eastAsia="ko-KR"/>
        </w:rPr>
        <w:t>3GPP TS 37</w:t>
      </w:r>
      <w:r w:rsidR="002E03A5" w:rsidRPr="00985FC2">
        <w:rPr>
          <w:rFonts w:ascii="Arial" w:hAnsi="Arial" w:cs="Arial"/>
          <w:szCs w:val="20"/>
          <w:lang w:eastAsia="ko-KR"/>
        </w:rPr>
        <w:t>.</w:t>
      </w:r>
      <w:r w:rsidR="00254DAF" w:rsidRPr="00985FC2">
        <w:rPr>
          <w:rFonts w:ascii="Arial" w:hAnsi="Arial" w:cs="Arial"/>
          <w:szCs w:val="20"/>
          <w:lang w:eastAsia="ko-KR"/>
        </w:rPr>
        <w:t>213</w:t>
      </w:r>
      <w:r w:rsidR="002E03A5" w:rsidRPr="00985FC2">
        <w:rPr>
          <w:rFonts w:ascii="Arial" w:hAnsi="Arial" w:cs="Arial"/>
          <w:szCs w:val="20"/>
          <w:lang w:eastAsia="ko-KR"/>
        </w:rPr>
        <w:t xml:space="preserve">. </w:t>
      </w:r>
      <w:r w:rsidR="00985FC2" w:rsidRPr="00985FC2">
        <w:rPr>
          <w:rFonts w:ascii="Arial" w:hAnsi="Arial" w:cs="Arial"/>
          <w:szCs w:val="20"/>
          <w:lang w:eastAsia="ko-KR"/>
        </w:rPr>
        <w:t>LTE; Evolved Universal Terrestrial Radio Access (E-UTRA);</w:t>
      </w:r>
      <w:r w:rsidR="00985FC2">
        <w:rPr>
          <w:rFonts w:ascii="Arial" w:hAnsi="Arial" w:cs="Arial"/>
          <w:szCs w:val="20"/>
          <w:lang w:eastAsia="ko-KR"/>
        </w:rPr>
        <w:t xml:space="preserve"> </w:t>
      </w:r>
      <w:r w:rsidR="00985FC2" w:rsidRPr="00985FC2">
        <w:rPr>
          <w:rFonts w:ascii="Arial" w:hAnsi="Arial" w:cs="Arial"/>
          <w:szCs w:val="20"/>
          <w:lang w:eastAsia="ko-KR"/>
        </w:rPr>
        <w:t>Physical layer procedures</w:t>
      </w:r>
      <w:bookmarkEnd w:id="7"/>
      <w:r>
        <w:rPr>
          <w:rFonts w:ascii="Arial" w:hAnsi="Arial" w:cs="Arial"/>
          <w:szCs w:val="20"/>
          <w:lang w:eastAsia="ko-KR"/>
        </w:rPr>
        <w:t>, Release 15</w:t>
      </w:r>
    </w:p>
    <w:p w14:paraId="5504B26F" w14:textId="5A9BC716" w:rsidR="00656CA2" w:rsidRPr="00656CA2" w:rsidRDefault="00656CA2" w:rsidP="006D7371">
      <w:pPr>
        <w:pStyle w:val="ListParagraph"/>
        <w:numPr>
          <w:ilvl w:val="0"/>
          <w:numId w:val="21"/>
        </w:numPr>
        <w:spacing w:after="60"/>
        <w:rPr>
          <w:rFonts w:ascii="Arial" w:hAnsi="Arial" w:cs="Arial"/>
          <w:szCs w:val="20"/>
          <w:lang w:eastAsia="ko-KR"/>
        </w:rPr>
      </w:pPr>
      <w:bookmarkStart w:id="8" w:name="_Ref524609511"/>
      <w:r w:rsidRPr="00656CA2">
        <w:rPr>
          <w:rFonts w:ascii="Arial" w:hAnsi="Arial" w:cs="Arial"/>
          <w:szCs w:val="20"/>
          <w:lang w:eastAsia="ko-KR"/>
        </w:rPr>
        <w:t>3GPP TR 36.889, Technical Specification Group Radio Access Network; Study on Licensed-Assisted Access to Unlicensed Spectrum;</w:t>
      </w:r>
      <w:bookmarkEnd w:id="8"/>
    </w:p>
    <w:p w14:paraId="33DFC5A7" w14:textId="77777777" w:rsidR="00D97C03" w:rsidRDefault="002A60BE" w:rsidP="001F6D6E">
      <w:pPr>
        <w:pStyle w:val="ListParagraph"/>
        <w:numPr>
          <w:ilvl w:val="0"/>
          <w:numId w:val="21"/>
        </w:numPr>
        <w:spacing w:after="60"/>
        <w:rPr>
          <w:rFonts w:ascii="Arial" w:hAnsi="Arial" w:cs="Arial"/>
          <w:szCs w:val="20"/>
          <w:lang w:eastAsia="ko-KR"/>
        </w:rPr>
      </w:pPr>
      <w:bookmarkStart w:id="9" w:name="_Ref430611041"/>
      <w:bookmarkStart w:id="10" w:name="_Ref523866558"/>
      <w:r>
        <w:rPr>
          <w:rFonts w:ascii="Arial" w:hAnsi="Arial" w:cs="Arial"/>
          <w:szCs w:val="20"/>
          <w:lang w:eastAsia="ko-KR"/>
        </w:rPr>
        <w:t>R2-</w:t>
      </w:r>
      <w:r w:rsidRPr="002A60BE">
        <w:rPr>
          <w:rFonts w:ascii="Arial" w:hAnsi="Arial" w:cs="Arial"/>
          <w:szCs w:val="20"/>
          <w:lang w:eastAsia="ko-KR"/>
        </w:rPr>
        <w:t>1811067</w:t>
      </w:r>
      <w:r w:rsidR="00C16E18">
        <w:rPr>
          <w:rFonts w:ascii="Arial" w:hAnsi="Arial" w:cs="Arial"/>
          <w:szCs w:val="20"/>
          <w:lang w:eastAsia="ko-KR"/>
        </w:rPr>
        <w:t xml:space="preserve">. </w:t>
      </w:r>
      <w:bookmarkEnd w:id="9"/>
      <w:r w:rsidR="001F6D6E" w:rsidRPr="001F6D6E">
        <w:rPr>
          <w:rFonts w:ascii="Arial" w:hAnsi="Arial" w:cs="Arial"/>
          <w:szCs w:val="20"/>
          <w:lang w:eastAsia="ko-KR"/>
        </w:rPr>
        <w:t>Two steps contention b</w:t>
      </w:r>
      <w:r w:rsidR="00A11488">
        <w:rPr>
          <w:rFonts w:ascii="Arial" w:hAnsi="Arial" w:cs="Arial"/>
          <w:szCs w:val="20"/>
          <w:lang w:eastAsia="ko-KR"/>
        </w:rPr>
        <w:t>ased RACH procedure for NR-U, Oppo</w:t>
      </w:r>
      <w:bookmarkEnd w:id="10"/>
    </w:p>
    <w:p w14:paraId="2AAE5F9A" w14:textId="77777777" w:rsidR="000279D2" w:rsidRDefault="00A11488" w:rsidP="00A11488">
      <w:pPr>
        <w:pStyle w:val="ListParagraph"/>
        <w:numPr>
          <w:ilvl w:val="0"/>
          <w:numId w:val="21"/>
        </w:numPr>
        <w:spacing w:after="60"/>
        <w:rPr>
          <w:rFonts w:ascii="Arial" w:hAnsi="Arial" w:cs="Arial"/>
          <w:szCs w:val="20"/>
          <w:lang w:eastAsia="ko-KR"/>
        </w:rPr>
      </w:pPr>
      <w:bookmarkStart w:id="11" w:name="_Ref430685218"/>
      <w:r w:rsidRPr="00A11488">
        <w:rPr>
          <w:rFonts w:ascii="Arial" w:hAnsi="Arial" w:cs="Arial"/>
          <w:szCs w:val="20"/>
          <w:lang w:eastAsia="ko-KR"/>
        </w:rPr>
        <w:t>R2-1811791</w:t>
      </w:r>
      <w:r w:rsidR="004C78A2">
        <w:rPr>
          <w:rFonts w:ascii="Arial" w:hAnsi="Arial" w:cs="Arial"/>
          <w:szCs w:val="20"/>
          <w:lang w:eastAsia="ko-KR"/>
        </w:rPr>
        <w:t>.</w:t>
      </w:r>
      <w:r w:rsidRPr="00A11488">
        <w:rPr>
          <w:rFonts w:ascii="Arial" w:hAnsi="Arial" w:cs="Arial"/>
          <w:szCs w:val="20"/>
          <w:lang w:eastAsia="ko-KR"/>
        </w:rPr>
        <w:t xml:space="preserve"> RAN2 impacts of 2-step RACH</w:t>
      </w:r>
      <w:bookmarkEnd w:id="11"/>
      <w:r>
        <w:rPr>
          <w:rFonts w:ascii="Arial" w:hAnsi="Arial" w:cs="Arial"/>
          <w:szCs w:val="20"/>
          <w:lang w:eastAsia="ko-KR"/>
        </w:rPr>
        <w:t>, Vivo</w:t>
      </w:r>
    </w:p>
    <w:p w14:paraId="7E9658CE" w14:textId="77777777" w:rsidR="00727E92" w:rsidRDefault="00B35510" w:rsidP="00B35510">
      <w:pPr>
        <w:pStyle w:val="ListParagraph"/>
        <w:numPr>
          <w:ilvl w:val="0"/>
          <w:numId w:val="21"/>
        </w:numPr>
        <w:spacing w:after="60"/>
        <w:rPr>
          <w:rFonts w:ascii="Arial" w:hAnsi="Arial" w:cs="Arial"/>
          <w:szCs w:val="20"/>
          <w:lang w:eastAsia="ko-KR"/>
        </w:rPr>
      </w:pPr>
      <w:r w:rsidRPr="00B35510">
        <w:rPr>
          <w:rFonts w:ascii="Arial" w:hAnsi="Arial" w:cs="Arial"/>
          <w:szCs w:val="20"/>
          <w:lang w:eastAsia="ko-KR"/>
        </w:rPr>
        <w:t>R2-1811937</w:t>
      </w:r>
      <w:r w:rsidR="004C78A2">
        <w:rPr>
          <w:rFonts w:ascii="Arial" w:hAnsi="Arial" w:cs="Arial"/>
          <w:szCs w:val="20"/>
          <w:lang w:eastAsia="ko-KR"/>
        </w:rPr>
        <w:t>.</w:t>
      </w:r>
      <w:r w:rsidRPr="00B35510">
        <w:rPr>
          <w:rFonts w:ascii="Arial" w:hAnsi="Arial" w:cs="Arial"/>
          <w:szCs w:val="20"/>
          <w:lang w:eastAsia="ko-KR"/>
        </w:rPr>
        <w:t xml:space="preserve"> Two-step RACH procedure for NR-U</w:t>
      </w:r>
      <w:r>
        <w:rPr>
          <w:rFonts w:ascii="Arial" w:hAnsi="Arial" w:cs="Arial"/>
          <w:szCs w:val="20"/>
          <w:lang w:eastAsia="ko-KR"/>
        </w:rPr>
        <w:t>, Huawei</w:t>
      </w:r>
    </w:p>
    <w:p w14:paraId="68D9CA13" w14:textId="77777777" w:rsidR="00B35510" w:rsidRDefault="004C78A2" w:rsidP="004C78A2">
      <w:pPr>
        <w:pStyle w:val="ListParagraph"/>
        <w:numPr>
          <w:ilvl w:val="0"/>
          <w:numId w:val="21"/>
        </w:numPr>
        <w:spacing w:after="60"/>
        <w:rPr>
          <w:rFonts w:ascii="Arial" w:hAnsi="Arial" w:cs="Arial"/>
          <w:szCs w:val="20"/>
          <w:lang w:eastAsia="ko-KR"/>
        </w:rPr>
      </w:pPr>
      <w:r>
        <w:rPr>
          <w:rFonts w:ascii="Arial" w:hAnsi="Arial" w:cs="Arial"/>
          <w:szCs w:val="20"/>
          <w:lang w:eastAsia="ko-KR"/>
        </w:rPr>
        <w:t xml:space="preserve">R2-1811458. </w:t>
      </w:r>
      <w:r w:rsidRPr="004C78A2">
        <w:rPr>
          <w:rFonts w:ascii="Arial" w:hAnsi="Arial" w:cs="Arial"/>
          <w:szCs w:val="20"/>
          <w:lang w:eastAsia="ko-KR"/>
        </w:rPr>
        <w:t>Random access in NR-Unlicensed</w:t>
      </w:r>
      <w:r>
        <w:rPr>
          <w:rFonts w:ascii="Arial" w:hAnsi="Arial" w:cs="Arial"/>
          <w:szCs w:val="20"/>
          <w:lang w:eastAsia="ko-KR"/>
        </w:rPr>
        <w:t>, Inter Digital</w:t>
      </w:r>
    </w:p>
    <w:p w14:paraId="062A22D5" w14:textId="77777777" w:rsidR="004C78A2" w:rsidRDefault="005B1E44" w:rsidP="00FB5BAF">
      <w:pPr>
        <w:pStyle w:val="ListParagraph"/>
        <w:numPr>
          <w:ilvl w:val="0"/>
          <w:numId w:val="21"/>
        </w:numPr>
        <w:spacing w:after="60"/>
        <w:rPr>
          <w:rFonts w:ascii="Arial" w:hAnsi="Arial" w:cs="Arial"/>
          <w:szCs w:val="20"/>
          <w:lang w:eastAsia="ko-KR"/>
        </w:rPr>
      </w:pPr>
      <w:r>
        <w:rPr>
          <w:rFonts w:ascii="Arial" w:hAnsi="Arial" w:cs="Arial"/>
          <w:szCs w:val="20"/>
          <w:lang w:eastAsia="ko-KR"/>
        </w:rPr>
        <w:t>R2-</w:t>
      </w:r>
      <w:r w:rsidR="00FB5BAF">
        <w:rPr>
          <w:rFonts w:ascii="Arial" w:hAnsi="Arial" w:cs="Arial"/>
          <w:szCs w:val="20"/>
          <w:lang w:eastAsia="ko-KR"/>
        </w:rPr>
        <w:t xml:space="preserve">1811664. </w:t>
      </w:r>
      <w:r w:rsidR="00FB5BAF" w:rsidRPr="00FB5BAF">
        <w:rPr>
          <w:rFonts w:ascii="Arial" w:hAnsi="Arial" w:cs="Arial"/>
          <w:szCs w:val="20"/>
          <w:lang w:eastAsia="ko-KR"/>
        </w:rPr>
        <w:t>Considerations of 2-step CBRA for NR licensed and unlicensed operation</w:t>
      </w:r>
      <w:r>
        <w:rPr>
          <w:rFonts w:ascii="Arial" w:hAnsi="Arial" w:cs="Arial"/>
          <w:szCs w:val="20"/>
          <w:lang w:eastAsia="ko-KR"/>
        </w:rPr>
        <w:t>, Intel</w:t>
      </w:r>
    </w:p>
    <w:p w14:paraId="1986F662" w14:textId="77777777" w:rsidR="00FB5BAF" w:rsidRDefault="005B1E44" w:rsidP="00C921DA">
      <w:pPr>
        <w:pStyle w:val="ListParagraph"/>
        <w:numPr>
          <w:ilvl w:val="0"/>
          <w:numId w:val="21"/>
        </w:numPr>
        <w:spacing w:after="60"/>
        <w:rPr>
          <w:rFonts w:ascii="Arial" w:hAnsi="Arial" w:cs="Arial"/>
          <w:szCs w:val="20"/>
          <w:lang w:eastAsia="ko-KR"/>
        </w:rPr>
      </w:pPr>
      <w:r>
        <w:rPr>
          <w:rFonts w:ascii="Arial" w:hAnsi="Arial" w:cs="Arial"/>
          <w:szCs w:val="20"/>
          <w:lang w:eastAsia="ko-KR"/>
        </w:rPr>
        <w:t>R2-</w:t>
      </w:r>
      <w:r w:rsidRPr="005B1E44">
        <w:rPr>
          <w:rFonts w:ascii="Arial" w:hAnsi="Arial" w:cs="Arial"/>
          <w:szCs w:val="20"/>
          <w:lang w:eastAsia="ko-KR"/>
        </w:rPr>
        <w:t>1812342</w:t>
      </w:r>
      <w:r>
        <w:rPr>
          <w:rFonts w:ascii="Arial" w:hAnsi="Arial" w:cs="Arial"/>
          <w:szCs w:val="20"/>
          <w:lang w:eastAsia="ko-KR"/>
        </w:rPr>
        <w:t xml:space="preserve">. </w:t>
      </w:r>
      <w:r w:rsidRPr="005B1E44">
        <w:rPr>
          <w:rFonts w:ascii="Arial" w:hAnsi="Arial" w:cs="Arial"/>
          <w:szCs w:val="20"/>
          <w:lang w:eastAsia="ko-KR"/>
        </w:rPr>
        <w:t>2-step CBRA procedure</w:t>
      </w:r>
      <w:r>
        <w:rPr>
          <w:rFonts w:ascii="Arial" w:hAnsi="Arial" w:cs="Arial"/>
          <w:szCs w:val="20"/>
          <w:lang w:eastAsia="ko-KR"/>
        </w:rPr>
        <w:t>, MediaTek</w:t>
      </w:r>
    </w:p>
    <w:p w14:paraId="69A6DF7F" w14:textId="77777777" w:rsidR="005B1E44" w:rsidRDefault="00C921DA" w:rsidP="00C921DA">
      <w:pPr>
        <w:pStyle w:val="ListParagraph"/>
        <w:numPr>
          <w:ilvl w:val="0"/>
          <w:numId w:val="21"/>
        </w:numPr>
        <w:spacing w:after="60"/>
        <w:rPr>
          <w:rFonts w:ascii="Arial" w:hAnsi="Arial" w:cs="Arial"/>
          <w:szCs w:val="20"/>
          <w:lang w:eastAsia="ko-KR"/>
        </w:rPr>
      </w:pPr>
      <w:r>
        <w:rPr>
          <w:rFonts w:ascii="Arial" w:hAnsi="Arial" w:cs="Arial"/>
          <w:szCs w:val="20"/>
          <w:lang w:eastAsia="ko-KR"/>
        </w:rPr>
        <w:t>R2-</w:t>
      </w:r>
      <w:r w:rsidRPr="00C921DA">
        <w:rPr>
          <w:rFonts w:ascii="Arial" w:hAnsi="Arial" w:cs="Arial"/>
          <w:szCs w:val="20"/>
          <w:lang w:eastAsia="ko-KR"/>
        </w:rPr>
        <w:t>1812407</w:t>
      </w:r>
      <w:r>
        <w:rPr>
          <w:rFonts w:ascii="Arial" w:hAnsi="Arial" w:cs="Arial"/>
          <w:szCs w:val="20"/>
          <w:lang w:eastAsia="ko-KR"/>
        </w:rPr>
        <w:t xml:space="preserve">. </w:t>
      </w:r>
      <w:r w:rsidRPr="00C921DA">
        <w:rPr>
          <w:rFonts w:ascii="Arial" w:hAnsi="Arial" w:cs="Arial"/>
          <w:szCs w:val="20"/>
          <w:lang w:eastAsia="ko-KR"/>
        </w:rPr>
        <w:t>Details of RACH Procedure for NR-U</w:t>
      </w:r>
      <w:r>
        <w:rPr>
          <w:rFonts w:ascii="Arial" w:hAnsi="Arial" w:cs="Arial"/>
          <w:szCs w:val="20"/>
          <w:lang w:eastAsia="ko-KR"/>
        </w:rPr>
        <w:t>, AT&amp;T</w:t>
      </w:r>
    </w:p>
    <w:p w14:paraId="41D8F96E" w14:textId="77777777" w:rsidR="00036109" w:rsidRDefault="00036109" w:rsidP="003B2100">
      <w:pPr>
        <w:pStyle w:val="ListParagraph"/>
        <w:numPr>
          <w:ilvl w:val="0"/>
          <w:numId w:val="21"/>
        </w:numPr>
        <w:spacing w:after="60"/>
        <w:rPr>
          <w:rFonts w:ascii="Arial" w:hAnsi="Arial" w:cs="Arial"/>
          <w:szCs w:val="20"/>
          <w:lang w:eastAsia="ko-KR"/>
        </w:rPr>
      </w:pPr>
      <w:r>
        <w:rPr>
          <w:rFonts w:ascii="Arial" w:hAnsi="Arial" w:cs="Arial"/>
          <w:szCs w:val="20"/>
          <w:lang w:eastAsia="ko-KR"/>
        </w:rPr>
        <w:t>R2-</w:t>
      </w:r>
      <w:r w:rsidRPr="00036109">
        <w:rPr>
          <w:rFonts w:ascii="Arial" w:hAnsi="Arial" w:cs="Arial"/>
          <w:szCs w:val="20"/>
          <w:lang w:eastAsia="ko-KR"/>
        </w:rPr>
        <w:t>1812832</w:t>
      </w:r>
      <w:r>
        <w:rPr>
          <w:rFonts w:ascii="Arial" w:hAnsi="Arial" w:cs="Arial"/>
          <w:szCs w:val="20"/>
          <w:lang w:eastAsia="ko-KR"/>
        </w:rPr>
        <w:t>.</w:t>
      </w:r>
      <w:r w:rsidR="003B2100" w:rsidRPr="003B2100">
        <w:t xml:space="preserve"> </w:t>
      </w:r>
      <w:r w:rsidR="003B2100" w:rsidRPr="003B2100">
        <w:rPr>
          <w:rFonts w:ascii="Arial" w:hAnsi="Arial" w:cs="Arial"/>
          <w:szCs w:val="20"/>
          <w:lang w:eastAsia="ko-KR"/>
        </w:rPr>
        <w:t>Considerations on 2-step contention based RA for NR-U SA</w:t>
      </w:r>
      <w:r>
        <w:rPr>
          <w:rFonts w:ascii="Arial" w:hAnsi="Arial" w:cs="Arial"/>
          <w:szCs w:val="20"/>
          <w:lang w:eastAsia="ko-KR"/>
        </w:rPr>
        <w:t xml:space="preserve"> </w:t>
      </w:r>
    </w:p>
    <w:p w14:paraId="3BE5D930" w14:textId="4897947E" w:rsidR="003B2100" w:rsidRDefault="00A32FF7" w:rsidP="00EB4163">
      <w:pPr>
        <w:pStyle w:val="ListParagraph"/>
        <w:numPr>
          <w:ilvl w:val="0"/>
          <w:numId w:val="21"/>
        </w:numPr>
        <w:spacing w:after="60"/>
        <w:rPr>
          <w:rFonts w:ascii="Arial" w:hAnsi="Arial" w:cs="Arial"/>
          <w:szCs w:val="20"/>
          <w:lang w:eastAsia="ko-KR"/>
        </w:rPr>
      </w:pPr>
      <w:bookmarkStart w:id="12" w:name="_Ref523866563"/>
      <w:r w:rsidRPr="00B765AD">
        <w:rPr>
          <w:rFonts w:ascii="Arial" w:hAnsi="Arial" w:cs="Arial"/>
          <w:szCs w:val="20"/>
          <w:lang w:eastAsia="ko-KR"/>
        </w:rPr>
        <w:t xml:space="preserve">R2-1811420. </w:t>
      </w:r>
      <w:r w:rsidR="003B2100" w:rsidRPr="00B765AD">
        <w:rPr>
          <w:rFonts w:ascii="Arial" w:hAnsi="Arial" w:cs="Arial"/>
          <w:szCs w:val="20"/>
          <w:lang w:eastAsia="ko-KR"/>
        </w:rPr>
        <w:t>Considerations on Initial Access for NR_U</w:t>
      </w:r>
      <w:bookmarkEnd w:id="12"/>
      <w:r w:rsidR="00B765AD" w:rsidRPr="00B765AD">
        <w:rPr>
          <w:rFonts w:ascii="Arial" w:hAnsi="Arial" w:cs="Arial"/>
          <w:szCs w:val="20"/>
          <w:lang w:eastAsia="ko-KR"/>
        </w:rPr>
        <w:t>.</w:t>
      </w:r>
    </w:p>
    <w:p w14:paraId="62B49DC2" w14:textId="77777777" w:rsidR="00F34E41" w:rsidRDefault="00F34E41" w:rsidP="00F34E41">
      <w:pPr>
        <w:spacing w:after="60"/>
        <w:rPr>
          <w:rFonts w:ascii="Arial" w:hAnsi="Arial" w:cs="Arial"/>
          <w:lang w:eastAsia="ko-KR"/>
        </w:rPr>
      </w:pPr>
    </w:p>
    <w:p w14:paraId="54CF26F3" w14:textId="77777777" w:rsidR="00F34E41" w:rsidRDefault="00F34E41" w:rsidP="00F34E41">
      <w:pPr>
        <w:spacing w:after="60"/>
        <w:rPr>
          <w:rFonts w:ascii="Arial" w:hAnsi="Arial" w:cs="Arial"/>
          <w:lang w:eastAsia="ko-KR"/>
        </w:rPr>
      </w:pPr>
    </w:p>
    <w:sectPr w:rsidR="00F34E4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6B50C" w14:textId="77777777" w:rsidR="00C14566" w:rsidRDefault="00C14566">
      <w:r>
        <w:separator/>
      </w:r>
    </w:p>
  </w:endnote>
  <w:endnote w:type="continuationSeparator" w:id="0">
    <w:p w14:paraId="5A960883" w14:textId="77777777" w:rsidR="00C14566" w:rsidRDefault="00C1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67AAB" w14:textId="77777777" w:rsidR="00C14566" w:rsidRDefault="00C14566">
      <w:r>
        <w:separator/>
      </w:r>
    </w:p>
  </w:footnote>
  <w:footnote w:type="continuationSeparator" w:id="0">
    <w:p w14:paraId="365436FB" w14:textId="77777777" w:rsidR="00C14566" w:rsidRDefault="00C14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E807F1"/>
    <w:multiLevelType w:val="hybridMultilevel"/>
    <w:tmpl w:val="91B434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1A837A7"/>
    <w:multiLevelType w:val="hybridMultilevel"/>
    <w:tmpl w:val="93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3"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F802E7"/>
    <w:multiLevelType w:val="hybridMultilevel"/>
    <w:tmpl w:val="F79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19E7B21"/>
    <w:multiLevelType w:val="hybridMultilevel"/>
    <w:tmpl w:val="323A3A2E"/>
    <w:lvl w:ilvl="0" w:tplc="4F38A2B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3"/>
  </w:num>
  <w:num w:numId="3">
    <w:abstractNumId w:val="15"/>
  </w:num>
  <w:num w:numId="4">
    <w:abstractNumId w:val="5"/>
  </w:num>
  <w:num w:numId="5">
    <w:abstractNumId w:val="39"/>
  </w:num>
  <w:num w:numId="6">
    <w:abstractNumId w:val="25"/>
  </w:num>
  <w:num w:numId="7">
    <w:abstractNumId w:val="22"/>
  </w:num>
  <w:num w:numId="8">
    <w:abstractNumId w:val="9"/>
  </w:num>
  <w:num w:numId="9">
    <w:abstractNumId w:val="28"/>
  </w:num>
  <w:num w:numId="10">
    <w:abstractNumId w:val="10"/>
  </w:num>
  <w:num w:numId="11">
    <w:abstractNumId w:val="4"/>
  </w:num>
  <w:num w:numId="12">
    <w:abstractNumId w:val="3"/>
  </w:num>
  <w:num w:numId="13">
    <w:abstractNumId w:val="29"/>
  </w:num>
  <w:num w:numId="14">
    <w:abstractNumId w:val="31"/>
  </w:num>
  <w:num w:numId="15">
    <w:abstractNumId w:val="11"/>
  </w:num>
  <w:num w:numId="16">
    <w:abstractNumId w:val="35"/>
  </w:num>
  <w:num w:numId="17">
    <w:abstractNumId w:val="20"/>
  </w:num>
  <w:num w:numId="18">
    <w:abstractNumId w:val="37"/>
  </w:num>
  <w:num w:numId="19">
    <w:abstractNumId w:val="32"/>
  </w:num>
  <w:num w:numId="20">
    <w:abstractNumId w:val="16"/>
  </w:num>
  <w:num w:numId="21">
    <w:abstractNumId w:val="0"/>
  </w:num>
  <w:num w:numId="22">
    <w:abstractNumId w:val="21"/>
  </w:num>
  <w:num w:numId="23">
    <w:abstractNumId w:val="6"/>
  </w:num>
  <w:num w:numId="24">
    <w:abstractNumId w:val="18"/>
  </w:num>
  <w:num w:numId="25">
    <w:abstractNumId w:val="1"/>
  </w:num>
  <w:num w:numId="26">
    <w:abstractNumId w:val="23"/>
  </w:num>
  <w:num w:numId="27">
    <w:abstractNumId w:val="38"/>
  </w:num>
  <w:num w:numId="28">
    <w:abstractNumId w:val="24"/>
  </w:num>
  <w:num w:numId="29">
    <w:abstractNumId w:val="30"/>
  </w:num>
  <w:num w:numId="30">
    <w:abstractNumId w:val="27"/>
  </w:num>
  <w:num w:numId="31">
    <w:abstractNumId w:val="19"/>
  </w:num>
  <w:num w:numId="32">
    <w:abstractNumId w:val="13"/>
  </w:num>
  <w:num w:numId="33">
    <w:abstractNumId w:val="26"/>
  </w:num>
  <w:num w:numId="34">
    <w:abstractNumId w:val="34"/>
  </w:num>
  <w:num w:numId="35">
    <w:abstractNumId w:val="12"/>
  </w:num>
  <w:num w:numId="36">
    <w:abstractNumId w:val="17"/>
  </w:num>
  <w:num w:numId="37">
    <w:abstractNumId w:val="14"/>
  </w:num>
  <w:num w:numId="38">
    <w:abstractNumId w:val="8"/>
  </w:num>
  <w:num w:numId="39">
    <w:abstractNumId w:val="2"/>
  </w:num>
  <w:num w:numId="40">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A6D"/>
    <w:rsid w:val="00051913"/>
    <w:rsid w:val="000523A6"/>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4FD5"/>
    <w:rsid w:val="000A578F"/>
    <w:rsid w:val="000A763C"/>
    <w:rsid w:val="000A799D"/>
    <w:rsid w:val="000B3BFD"/>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E6706"/>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385F"/>
    <w:rsid w:val="00136A8A"/>
    <w:rsid w:val="00137D8D"/>
    <w:rsid w:val="00140924"/>
    <w:rsid w:val="001421C7"/>
    <w:rsid w:val="0014245C"/>
    <w:rsid w:val="001432FF"/>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7A50"/>
    <w:rsid w:val="001A030D"/>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279"/>
    <w:rsid w:val="001C56C4"/>
    <w:rsid w:val="001D0407"/>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41CA"/>
    <w:rsid w:val="001F528D"/>
    <w:rsid w:val="001F6D6E"/>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B8E"/>
    <w:rsid w:val="0026636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F9F"/>
    <w:rsid w:val="002B4CB7"/>
    <w:rsid w:val="002B5399"/>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F0253"/>
    <w:rsid w:val="002F0969"/>
    <w:rsid w:val="002F1DE6"/>
    <w:rsid w:val="002F2F00"/>
    <w:rsid w:val="00304023"/>
    <w:rsid w:val="003118A6"/>
    <w:rsid w:val="003134E9"/>
    <w:rsid w:val="00313F90"/>
    <w:rsid w:val="00316B20"/>
    <w:rsid w:val="003176AE"/>
    <w:rsid w:val="003241A2"/>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3ECA"/>
    <w:rsid w:val="0034475B"/>
    <w:rsid w:val="003452F0"/>
    <w:rsid w:val="0034739C"/>
    <w:rsid w:val="00351105"/>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17B8"/>
    <w:rsid w:val="003A282C"/>
    <w:rsid w:val="003A4486"/>
    <w:rsid w:val="003A614A"/>
    <w:rsid w:val="003B1169"/>
    <w:rsid w:val="003B156F"/>
    <w:rsid w:val="003B20D8"/>
    <w:rsid w:val="003B2100"/>
    <w:rsid w:val="003B2624"/>
    <w:rsid w:val="003B2E38"/>
    <w:rsid w:val="003B5B2F"/>
    <w:rsid w:val="003B5B46"/>
    <w:rsid w:val="003B5DE8"/>
    <w:rsid w:val="003B63BD"/>
    <w:rsid w:val="003B78CE"/>
    <w:rsid w:val="003C1CA3"/>
    <w:rsid w:val="003C2215"/>
    <w:rsid w:val="003C5561"/>
    <w:rsid w:val="003C59AD"/>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4C72"/>
    <w:rsid w:val="00424EC4"/>
    <w:rsid w:val="00425EC2"/>
    <w:rsid w:val="0042609B"/>
    <w:rsid w:val="004262F6"/>
    <w:rsid w:val="00426C33"/>
    <w:rsid w:val="0043576A"/>
    <w:rsid w:val="004406BC"/>
    <w:rsid w:val="004423FA"/>
    <w:rsid w:val="004435E2"/>
    <w:rsid w:val="00444E7E"/>
    <w:rsid w:val="00446A61"/>
    <w:rsid w:val="00446BC2"/>
    <w:rsid w:val="00447317"/>
    <w:rsid w:val="00452B50"/>
    <w:rsid w:val="00452FA4"/>
    <w:rsid w:val="0045306C"/>
    <w:rsid w:val="00454A01"/>
    <w:rsid w:val="00454A24"/>
    <w:rsid w:val="00454F53"/>
    <w:rsid w:val="004552F1"/>
    <w:rsid w:val="00460075"/>
    <w:rsid w:val="00460CED"/>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6C7"/>
    <w:rsid w:val="00496DC9"/>
    <w:rsid w:val="004A194F"/>
    <w:rsid w:val="004A1EEF"/>
    <w:rsid w:val="004A2EB4"/>
    <w:rsid w:val="004A3C87"/>
    <w:rsid w:val="004A60EB"/>
    <w:rsid w:val="004A7B06"/>
    <w:rsid w:val="004A7E65"/>
    <w:rsid w:val="004B18BB"/>
    <w:rsid w:val="004B3131"/>
    <w:rsid w:val="004B7396"/>
    <w:rsid w:val="004B7810"/>
    <w:rsid w:val="004C08D5"/>
    <w:rsid w:val="004C0F66"/>
    <w:rsid w:val="004C1035"/>
    <w:rsid w:val="004C18D2"/>
    <w:rsid w:val="004C2583"/>
    <w:rsid w:val="004C36F7"/>
    <w:rsid w:val="004C38AE"/>
    <w:rsid w:val="004C78A2"/>
    <w:rsid w:val="004D2685"/>
    <w:rsid w:val="004D5CC7"/>
    <w:rsid w:val="004D6F9B"/>
    <w:rsid w:val="004D750F"/>
    <w:rsid w:val="004E057F"/>
    <w:rsid w:val="004E1201"/>
    <w:rsid w:val="004E18EC"/>
    <w:rsid w:val="004F0227"/>
    <w:rsid w:val="004F153C"/>
    <w:rsid w:val="004F25D1"/>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246D"/>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660C"/>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1E4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59F"/>
    <w:rsid w:val="00600497"/>
    <w:rsid w:val="00600F12"/>
    <w:rsid w:val="006025F1"/>
    <w:rsid w:val="00603574"/>
    <w:rsid w:val="00607945"/>
    <w:rsid w:val="00607D32"/>
    <w:rsid w:val="00610CCB"/>
    <w:rsid w:val="00610E88"/>
    <w:rsid w:val="006118D8"/>
    <w:rsid w:val="0061378A"/>
    <w:rsid w:val="006144FA"/>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659"/>
    <w:rsid w:val="00636D53"/>
    <w:rsid w:val="00642EB1"/>
    <w:rsid w:val="006435BF"/>
    <w:rsid w:val="00644959"/>
    <w:rsid w:val="0064513E"/>
    <w:rsid w:val="006463B2"/>
    <w:rsid w:val="00647DE4"/>
    <w:rsid w:val="00653807"/>
    <w:rsid w:val="00655D95"/>
    <w:rsid w:val="00656CA2"/>
    <w:rsid w:val="0065777C"/>
    <w:rsid w:val="00657A1C"/>
    <w:rsid w:val="00661721"/>
    <w:rsid w:val="00662440"/>
    <w:rsid w:val="00662ED6"/>
    <w:rsid w:val="006647D0"/>
    <w:rsid w:val="00666DC3"/>
    <w:rsid w:val="00671B57"/>
    <w:rsid w:val="006753B2"/>
    <w:rsid w:val="006759D4"/>
    <w:rsid w:val="00675EEA"/>
    <w:rsid w:val="006761C0"/>
    <w:rsid w:val="0067731B"/>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B66"/>
    <w:rsid w:val="007075B1"/>
    <w:rsid w:val="00707E49"/>
    <w:rsid w:val="00710AF0"/>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4307"/>
    <w:rsid w:val="007249C3"/>
    <w:rsid w:val="007265C7"/>
    <w:rsid w:val="0072694A"/>
    <w:rsid w:val="007279E7"/>
    <w:rsid w:val="00727E92"/>
    <w:rsid w:val="007318CF"/>
    <w:rsid w:val="00731B43"/>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515FC"/>
    <w:rsid w:val="00753622"/>
    <w:rsid w:val="0075461B"/>
    <w:rsid w:val="0075613A"/>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13BF"/>
    <w:rsid w:val="007F14F4"/>
    <w:rsid w:val="007F3C39"/>
    <w:rsid w:val="007F41DC"/>
    <w:rsid w:val="007F6C79"/>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27AA"/>
    <w:rsid w:val="00892D8B"/>
    <w:rsid w:val="008933F4"/>
    <w:rsid w:val="00894AA3"/>
    <w:rsid w:val="00895721"/>
    <w:rsid w:val="0089591A"/>
    <w:rsid w:val="00895E1E"/>
    <w:rsid w:val="00897448"/>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2DE4"/>
    <w:rsid w:val="008F3877"/>
    <w:rsid w:val="008F43C6"/>
    <w:rsid w:val="008F5038"/>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7AC9"/>
    <w:rsid w:val="00970FCB"/>
    <w:rsid w:val="00971F40"/>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30A9"/>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61A"/>
    <w:rsid w:val="00A17520"/>
    <w:rsid w:val="00A20AF7"/>
    <w:rsid w:val="00A20CCD"/>
    <w:rsid w:val="00A21903"/>
    <w:rsid w:val="00A23AAB"/>
    <w:rsid w:val="00A25053"/>
    <w:rsid w:val="00A256C8"/>
    <w:rsid w:val="00A2580B"/>
    <w:rsid w:val="00A27E0E"/>
    <w:rsid w:val="00A3075D"/>
    <w:rsid w:val="00A31C23"/>
    <w:rsid w:val="00A31F3F"/>
    <w:rsid w:val="00A32FF7"/>
    <w:rsid w:val="00A37A83"/>
    <w:rsid w:val="00A47E70"/>
    <w:rsid w:val="00A505FA"/>
    <w:rsid w:val="00A53EF7"/>
    <w:rsid w:val="00A540C6"/>
    <w:rsid w:val="00A54BED"/>
    <w:rsid w:val="00A54D9B"/>
    <w:rsid w:val="00A55B59"/>
    <w:rsid w:val="00A5639D"/>
    <w:rsid w:val="00A6194C"/>
    <w:rsid w:val="00A62C58"/>
    <w:rsid w:val="00A62DF6"/>
    <w:rsid w:val="00A63E45"/>
    <w:rsid w:val="00A6530D"/>
    <w:rsid w:val="00A65522"/>
    <w:rsid w:val="00A65C34"/>
    <w:rsid w:val="00A675CB"/>
    <w:rsid w:val="00A7006D"/>
    <w:rsid w:val="00A722B8"/>
    <w:rsid w:val="00A731D9"/>
    <w:rsid w:val="00A75132"/>
    <w:rsid w:val="00A77684"/>
    <w:rsid w:val="00A8005D"/>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35EF"/>
    <w:rsid w:val="00AA56D1"/>
    <w:rsid w:val="00AA7AD3"/>
    <w:rsid w:val="00AB2621"/>
    <w:rsid w:val="00AB275C"/>
    <w:rsid w:val="00AB30A2"/>
    <w:rsid w:val="00AB4312"/>
    <w:rsid w:val="00AB49A4"/>
    <w:rsid w:val="00AB5AF0"/>
    <w:rsid w:val="00AB5E52"/>
    <w:rsid w:val="00AB6E0B"/>
    <w:rsid w:val="00AC21E3"/>
    <w:rsid w:val="00AC3007"/>
    <w:rsid w:val="00AC3513"/>
    <w:rsid w:val="00AC3927"/>
    <w:rsid w:val="00AC3B57"/>
    <w:rsid w:val="00AC3F5B"/>
    <w:rsid w:val="00AC5F48"/>
    <w:rsid w:val="00AC7EFD"/>
    <w:rsid w:val="00AD0208"/>
    <w:rsid w:val="00AD2E7A"/>
    <w:rsid w:val="00AD30A8"/>
    <w:rsid w:val="00AD33BA"/>
    <w:rsid w:val="00AD6A49"/>
    <w:rsid w:val="00AE0ABA"/>
    <w:rsid w:val="00AE0C06"/>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2BE4"/>
    <w:rsid w:val="00B531C1"/>
    <w:rsid w:val="00B542B2"/>
    <w:rsid w:val="00B54894"/>
    <w:rsid w:val="00B563AA"/>
    <w:rsid w:val="00B575FD"/>
    <w:rsid w:val="00B60630"/>
    <w:rsid w:val="00B611CD"/>
    <w:rsid w:val="00B61654"/>
    <w:rsid w:val="00B62725"/>
    <w:rsid w:val="00B63655"/>
    <w:rsid w:val="00B640A0"/>
    <w:rsid w:val="00B64799"/>
    <w:rsid w:val="00B73271"/>
    <w:rsid w:val="00B7336C"/>
    <w:rsid w:val="00B7567D"/>
    <w:rsid w:val="00B765AD"/>
    <w:rsid w:val="00B76647"/>
    <w:rsid w:val="00B769AB"/>
    <w:rsid w:val="00B772FE"/>
    <w:rsid w:val="00B81D26"/>
    <w:rsid w:val="00B82348"/>
    <w:rsid w:val="00B848FF"/>
    <w:rsid w:val="00B85082"/>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2FF3"/>
    <w:rsid w:val="00BA300D"/>
    <w:rsid w:val="00BA335C"/>
    <w:rsid w:val="00BA716D"/>
    <w:rsid w:val="00BB1A1E"/>
    <w:rsid w:val="00BB20CB"/>
    <w:rsid w:val="00BB2958"/>
    <w:rsid w:val="00BB2FC2"/>
    <w:rsid w:val="00BB317F"/>
    <w:rsid w:val="00BB3288"/>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C3A2D"/>
    <w:rsid w:val="00CC41CE"/>
    <w:rsid w:val="00CC422A"/>
    <w:rsid w:val="00CC49E7"/>
    <w:rsid w:val="00CC5026"/>
    <w:rsid w:val="00CC729F"/>
    <w:rsid w:val="00CC7C84"/>
    <w:rsid w:val="00CD11C0"/>
    <w:rsid w:val="00CD1510"/>
    <w:rsid w:val="00CD2658"/>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6A64"/>
    <w:rsid w:val="00D27486"/>
    <w:rsid w:val="00D30410"/>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C09"/>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6780"/>
    <w:rsid w:val="00DD07AA"/>
    <w:rsid w:val="00DD0BC9"/>
    <w:rsid w:val="00DD34F6"/>
    <w:rsid w:val="00DD4947"/>
    <w:rsid w:val="00DD541C"/>
    <w:rsid w:val="00DD6FE3"/>
    <w:rsid w:val="00DE0794"/>
    <w:rsid w:val="00DE132E"/>
    <w:rsid w:val="00DE234B"/>
    <w:rsid w:val="00DE2F70"/>
    <w:rsid w:val="00DE3D29"/>
    <w:rsid w:val="00DE432F"/>
    <w:rsid w:val="00DE4D46"/>
    <w:rsid w:val="00DE5419"/>
    <w:rsid w:val="00DE5698"/>
    <w:rsid w:val="00DE5EA8"/>
    <w:rsid w:val="00DF128A"/>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30F"/>
    <w:rsid w:val="00E14CFF"/>
    <w:rsid w:val="00E15471"/>
    <w:rsid w:val="00E17A83"/>
    <w:rsid w:val="00E20139"/>
    <w:rsid w:val="00E201E2"/>
    <w:rsid w:val="00E20448"/>
    <w:rsid w:val="00E22A7F"/>
    <w:rsid w:val="00E22C82"/>
    <w:rsid w:val="00E2475A"/>
    <w:rsid w:val="00E264CD"/>
    <w:rsid w:val="00E2694E"/>
    <w:rsid w:val="00E2742F"/>
    <w:rsid w:val="00E2776C"/>
    <w:rsid w:val="00E2794B"/>
    <w:rsid w:val="00E30DC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646A"/>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4B61"/>
    <w:rsid w:val="00ED5420"/>
    <w:rsid w:val="00ED6E97"/>
    <w:rsid w:val="00EE059C"/>
    <w:rsid w:val="00EE0F19"/>
    <w:rsid w:val="00EE4B57"/>
    <w:rsid w:val="00EE6529"/>
    <w:rsid w:val="00EE6EAD"/>
    <w:rsid w:val="00EE75F8"/>
    <w:rsid w:val="00EE7C7C"/>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CD6"/>
    <w:rsid w:val="00F01F38"/>
    <w:rsid w:val="00F02E30"/>
    <w:rsid w:val="00F05A89"/>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14"/>
    <w:rsid w:val="00F411F4"/>
    <w:rsid w:val="00F41744"/>
    <w:rsid w:val="00F42EB6"/>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2825"/>
    <w:rsid w:val="00FD2838"/>
    <w:rsid w:val="00FD2CF1"/>
    <w:rsid w:val="00FD3082"/>
    <w:rsid w:val="00FD322F"/>
    <w:rsid w:val="00FD5002"/>
    <w:rsid w:val="00FD527B"/>
    <w:rsid w:val="00FD5316"/>
    <w:rsid w:val="00FD567F"/>
    <w:rsid w:val="00FE1078"/>
    <w:rsid w:val="00FE2FF9"/>
    <w:rsid w:val="00FE39CC"/>
    <w:rsid w:val="00FE458F"/>
    <w:rsid w:val="00FE58CF"/>
    <w:rsid w:val="00FE681B"/>
    <w:rsid w:val="00FE6A68"/>
    <w:rsid w:val="00FE7C27"/>
    <w:rsid w:val="00FF15A1"/>
    <w:rsid w:val="00FF1987"/>
    <w:rsid w:val="00FF2239"/>
    <w:rsid w:val="00FF2FA1"/>
    <w:rsid w:val="00FF3AF6"/>
    <w:rsid w:val="00FF47A3"/>
    <w:rsid w:val="00FF4C0D"/>
    <w:rsid w:val="00FF538A"/>
    <w:rsid w:val="00FF571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82C9-78F0-49AB-AD25-6730A07C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1639</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10961</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2018-09-13T14:15:00Z</dcterms:created>
  <dcterms:modified xsi:type="dcterms:W3CDTF">2018-09-26T01:25:00Z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